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7128"/>
      </w:tblGrid>
      <w:tr w:rsidR="00E80DAE" w:rsidRPr="003104AD" w14:paraId="67655B41" w14:textId="77777777" w:rsidTr="00137EAE">
        <w:tc>
          <w:tcPr>
            <w:tcW w:w="942" w:type="pct"/>
            <w:vAlign w:val="center"/>
          </w:tcPr>
          <w:p w14:paraId="013DCE6E" w14:textId="77777777" w:rsidR="00967082" w:rsidRPr="003104AD" w:rsidRDefault="00E80DAE" w:rsidP="0028052B">
            <w:pPr>
              <w:tabs>
                <w:tab w:val="center" w:pos="4513"/>
                <w:tab w:val="right" w:pos="9026"/>
              </w:tabs>
            </w:pPr>
            <w:r>
              <w:rPr>
                <w:noProof/>
              </w:rPr>
              <w:drawing>
                <wp:inline distT="0" distB="0" distL="0" distR="0" wp14:anchorId="2C5D942A" wp14:editId="1D09D2B2">
                  <wp:extent cx="1068556" cy="639483"/>
                  <wp:effectExtent l="0" t="0" r="0" b="825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02" cy="649804"/>
                          </a:xfrm>
                          <a:prstGeom prst="rect">
                            <a:avLst/>
                          </a:prstGeom>
                        </pic:spPr>
                      </pic:pic>
                    </a:graphicData>
                  </a:graphic>
                </wp:inline>
              </w:drawing>
            </w:r>
          </w:p>
        </w:tc>
        <w:tc>
          <w:tcPr>
            <w:tcW w:w="4058" w:type="pct"/>
          </w:tcPr>
          <w:p w14:paraId="157C94CE" w14:textId="4EAB924B" w:rsidR="00967082" w:rsidRPr="003104AD" w:rsidRDefault="00D402F2" w:rsidP="002D3015">
            <w:pPr>
              <w:jc w:val="right"/>
              <w:rPr>
                <w:sz w:val="12"/>
                <w:szCs w:val="16"/>
              </w:rPr>
            </w:pPr>
            <w:r w:rsidRPr="00D402F2">
              <w:rPr>
                <w:color w:val="305496"/>
                <w:sz w:val="48"/>
                <w:szCs w:val="48"/>
              </w:rPr>
              <w:t xml:space="preserve">DTAS </w:t>
            </w:r>
            <w:r w:rsidR="007F7073">
              <w:rPr>
                <w:color w:val="305496"/>
                <w:sz w:val="48"/>
                <w:szCs w:val="48"/>
              </w:rPr>
              <w:t>-</w:t>
            </w:r>
            <w:r w:rsidRPr="00D402F2">
              <w:rPr>
                <w:color w:val="305496"/>
                <w:sz w:val="48"/>
                <w:szCs w:val="48"/>
              </w:rPr>
              <w:t xml:space="preserve"> CIP </w:t>
            </w:r>
            <w:r w:rsidR="002D3015">
              <w:rPr>
                <w:color w:val="305496"/>
                <w:sz w:val="48"/>
                <w:szCs w:val="48"/>
              </w:rPr>
              <w:t>Checklist</w:t>
            </w:r>
          </w:p>
        </w:tc>
      </w:tr>
      <w:tr w:rsidR="00E80DAE" w:rsidRPr="003104AD" w14:paraId="4433188C" w14:textId="77777777" w:rsidTr="00137EAE">
        <w:tc>
          <w:tcPr>
            <w:tcW w:w="942" w:type="pct"/>
            <w:tcBorders>
              <w:bottom w:val="single" w:sz="8" w:space="0" w:color="305496"/>
            </w:tcBorders>
            <w:vAlign w:val="center"/>
          </w:tcPr>
          <w:p w14:paraId="366AC433" w14:textId="77777777" w:rsidR="00967082" w:rsidRDefault="00967082" w:rsidP="00EB5D53">
            <w:pPr>
              <w:tabs>
                <w:tab w:val="center" w:pos="4513"/>
                <w:tab w:val="right" w:pos="9026"/>
              </w:tabs>
              <w:jc w:val="both"/>
              <w:rPr>
                <w:noProof/>
              </w:rPr>
            </w:pPr>
          </w:p>
        </w:tc>
        <w:tc>
          <w:tcPr>
            <w:tcW w:w="4058" w:type="pct"/>
            <w:tcBorders>
              <w:bottom w:val="single" w:sz="8" w:space="0" w:color="305496"/>
            </w:tcBorders>
          </w:tcPr>
          <w:p w14:paraId="38F5AE79" w14:textId="77777777" w:rsidR="00967082" w:rsidRPr="001F2797" w:rsidRDefault="00967082" w:rsidP="00EB5D53">
            <w:pPr>
              <w:tabs>
                <w:tab w:val="center" w:pos="4513"/>
                <w:tab w:val="right" w:pos="9026"/>
              </w:tabs>
              <w:jc w:val="both"/>
              <w:rPr>
                <w:noProof/>
              </w:rPr>
            </w:pPr>
          </w:p>
        </w:tc>
      </w:tr>
    </w:tbl>
    <w:p w14:paraId="264CDCE5" w14:textId="3985D5E8" w:rsidR="00D069CD" w:rsidRPr="00D5142E" w:rsidRDefault="00EA4C9C" w:rsidP="00D069CD">
      <w:pPr>
        <w:pStyle w:val="Heading1"/>
        <w:rPr>
          <w:sz w:val="28"/>
          <w:szCs w:val="28"/>
        </w:rPr>
      </w:pPr>
      <w:r w:rsidRPr="00D5142E">
        <w:rPr>
          <w:sz w:val="28"/>
          <w:szCs w:val="28"/>
        </w:rPr>
        <w:t xml:space="preserve">CIP </w:t>
      </w:r>
      <w:r w:rsidR="00D069CD" w:rsidRPr="00D5142E">
        <w:rPr>
          <w:sz w:val="28"/>
          <w:szCs w:val="28"/>
        </w:rPr>
        <w:t>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044"/>
      </w:tblGrid>
      <w:tr w:rsidR="003F18BA" w:rsidRPr="003F18BA" w14:paraId="6AC49E04" w14:textId="77777777" w:rsidTr="0012292C">
        <w:trPr>
          <w:jc w:val="center"/>
        </w:trPr>
        <w:tc>
          <w:tcPr>
            <w:tcW w:w="1648" w:type="pct"/>
            <w:vAlign w:val="center"/>
          </w:tcPr>
          <w:p w14:paraId="55F970EE" w14:textId="3D29882A" w:rsidR="003F18BA" w:rsidRPr="0012292C" w:rsidRDefault="007F7073" w:rsidP="003F18BA">
            <w:pPr>
              <w:spacing w:before="120" w:after="120" w:line="240" w:lineRule="auto"/>
              <w:jc w:val="both"/>
              <w:rPr>
                <w:sz w:val="18"/>
                <w:szCs w:val="18"/>
              </w:rPr>
            </w:pPr>
            <w:r>
              <w:rPr>
                <w:sz w:val="18"/>
                <w:szCs w:val="18"/>
              </w:rPr>
              <w:t>CIP</w:t>
            </w:r>
            <w:r w:rsidR="003F18BA" w:rsidRPr="0012292C">
              <w:rPr>
                <w:sz w:val="18"/>
                <w:szCs w:val="18"/>
              </w:rPr>
              <w:t xml:space="preserve"> location:</w:t>
            </w:r>
          </w:p>
        </w:tc>
        <w:tc>
          <w:tcPr>
            <w:tcW w:w="3352" w:type="pct"/>
            <w:vAlign w:val="center"/>
          </w:tcPr>
          <w:p w14:paraId="5D6E47C8" w14:textId="77777777" w:rsidR="003F18BA" w:rsidRPr="0012292C" w:rsidRDefault="003F18BA" w:rsidP="003F18BA">
            <w:pPr>
              <w:spacing w:before="120" w:after="120" w:line="240" w:lineRule="auto"/>
              <w:jc w:val="both"/>
              <w:rPr>
                <w:sz w:val="18"/>
                <w:szCs w:val="18"/>
              </w:rPr>
            </w:pPr>
          </w:p>
        </w:tc>
      </w:tr>
      <w:tr w:rsidR="003F18BA" w:rsidRPr="003F18BA" w14:paraId="442AB219" w14:textId="77777777" w:rsidTr="0012292C">
        <w:trPr>
          <w:jc w:val="center"/>
        </w:trPr>
        <w:tc>
          <w:tcPr>
            <w:tcW w:w="1648" w:type="pct"/>
            <w:vAlign w:val="center"/>
          </w:tcPr>
          <w:p w14:paraId="5A4349DB" w14:textId="77777777" w:rsidR="003F18BA" w:rsidRPr="0012292C" w:rsidRDefault="003F18BA" w:rsidP="003F18BA">
            <w:pPr>
              <w:spacing w:before="120" w:after="120" w:line="240" w:lineRule="auto"/>
              <w:jc w:val="both"/>
              <w:rPr>
                <w:sz w:val="18"/>
                <w:szCs w:val="18"/>
              </w:rPr>
            </w:pPr>
            <w:r w:rsidRPr="0012292C">
              <w:rPr>
                <w:sz w:val="18"/>
                <w:szCs w:val="18"/>
              </w:rPr>
              <w:t>Name of assessor:</w:t>
            </w:r>
          </w:p>
        </w:tc>
        <w:tc>
          <w:tcPr>
            <w:tcW w:w="3352" w:type="pct"/>
            <w:vAlign w:val="center"/>
          </w:tcPr>
          <w:p w14:paraId="62752C20" w14:textId="0AAD7311" w:rsidR="003F18BA" w:rsidRPr="0012292C" w:rsidRDefault="003F18BA" w:rsidP="003F18BA">
            <w:pPr>
              <w:spacing w:before="120" w:after="120" w:line="240" w:lineRule="auto"/>
              <w:jc w:val="both"/>
              <w:rPr>
                <w:sz w:val="18"/>
                <w:szCs w:val="18"/>
              </w:rPr>
            </w:pPr>
          </w:p>
        </w:tc>
      </w:tr>
      <w:tr w:rsidR="003F18BA" w:rsidRPr="003F18BA" w14:paraId="7E69E7EF" w14:textId="77777777" w:rsidTr="0012292C">
        <w:trPr>
          <w:jc w:val="center"/>
        </w:trPr>
        <w:tc>
          <w:tcPr>
            <w:tcW w:w="1648" w:type="pct"/>
            <w:vAlign w:val="center"/>
          </w:tcPr>
          <w:p w14:paraId="34FF4731" w14:textId="77777777" w:rsidR="003F18BA" w:rsidRPr="0012292C" w:rsidRDefault="003F18BA" w:rsidP="003F18BA">
            <w:pPr>
              <w:spacing w:before="120" w:after="120" w:line="240" w:lineRule="auto"/>
              <w:jc w:val="both"/>
              <w:rPr>
                <w:sz w:val="18"/>
                <w:szCs w:val="18"/>
              </w:rPr>
            </w:pPr>
            <w:r w:rsidRPr="0012292C">
              <w:rPr>
                <w:sz w:val="18"/>
                <w:szCs w:val="18"/>
              </w:rPr>
              <w:t>Date of visit:</w:t>
            </w:r>
          </w:p>
        </w:tc>
        <w:tc>
          <w:tcPr>
            <w:tcW w:w="3352" w:type="pct"/>
            <w:vAlign w:val="center"/>
          </w:tcPr>
          <w:p w14:paraId="405B0209" w14:textId="77777777" w:rsidR="003F18BA" w:rsidRPr="0012292C" w:rsidRDefault="003F18BA" w:rsidP="003F18BA">
            <w:pPr>
              <w:spacing w:before="120" w:after="120" w:line="240" w:lineRule="auto"/>
              <w:jc w:val="both"/>
              <w:rPr>
                <w:sz w:val="18"/>
                <w:szCs w:val="18"/>
              </w:rPr>
            </w:pPr>
          </w:p>
        </w:tc>
      </w:tr>
    </w:tbl>
    <w:p w14:paraId="7AC4488B" w14:textId="77777777" w:rsidR="00D069CD" w:rsidRPr="00D5142E" w:rsidRDefault="00D069CD" w:rsidP="00D069CD">
      <w:pPr>
        <w:pStyle w:val="Heading1"/>
        <w:rPr>
          <w:sz w:val="28"/>
          <w:szCs w:val="28"/>
        </w:rPr>
      </w:pPr>
      <w:r w:rsidRPr="00D5142E">
        <w:rPr>
          <w:sz w:val="28"/>
          <w:szCs w:val="28"/>
        </w:rPr>
        <w:t>Overall comments</w:t>
      </w:r>
    </w:p>
    <w:tbl>
      <w:tblPr>
        <w:tblStyle w:val="TableGrid"/>
        <w:tblW w:w="0" w:type="auto"/>
        <w:tblLook w:val="04A0" w:firstRow="1" w:lastRow="0" w:firstColumn="1" w:lastColumn="0" w:noHBand="0" w:noVBand="1"/>
      </w:tblPr>
      <w:tblGrid>
        <w:gridCol w:w="9016"/>
      </w:tblGrid>
      <w:tr w:rsidR="00D069CD" w:rsidRPr="00D069CD" w14:paraId="01145204" w14:textId="77777777" w:rsidTr="007F7073">
        <w:trPr>
          <w:trHeight w:val="1701"/>
        </w:trPr>
        <w:tc>
          <w:tcPr>
            <w:tcW w:w="9016" w:type="dxa"/>
          </w:tcPr>
          <w:p w14:paraId="571FFC06" w14:textId="77777777" w:rsidR="00D069CD" w:rsidRPr="0012292C" w:rsidRDefault="00D069CD" w:rsidP="00D069CD">
            <w:pPr>
              <w:spacing w:before="120" w:after="120"/>
              <w:jc w:val="both"/>
              <w:rPr>
                <w:sz w:val="18"/>
                <w:szCs w:val="18"/>
              </w:rPr>
            </w:pPr>
          </w:p>
        </w:tc>
      </w:tr>
    </w:tbl>
    <w:p w14:paraId="0BE114ED" w14:textId="77777777" w:rsidR="002D3015" w:rsidRPr="00D5142E" w:rsidRDefault="002D3015" w:rsidP="002D3015">
      <w:pPr>
        <w:pStyle w:val="Heading1"/>
        <w:rPr>
          <w:sz w:val="28"/>
          <w:szCs w:val="28"/>
        </w:rPr>
      </w:pPr>
      <w:r w:rsidRPr="00D5142E">
        <w:rPr>
          <w:sz w:val="28"/>
          <w:szCs w:val="28"/>
        </w:rPr>
        <w:t>Non-compliance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3329"/>
        <w:gridCol w:w="1441"/>
        <w:gridCol w:w="920"/>
      </w:tblGrid>
      <w:tr w:rsidR="007F7073" w:rsidRPr="006A638D" w14:paraId="70BD14AD" w14:textId="4AE923BF" w:rsidTr="007F7073">
        <w:tc>
          <w:tcPr>
            <w:tcW w:w="1844" w:type="pct"/>
          </w:tcPr>
          <w:p w14:paraId="54EC7FFF" w14:textId="77777777" w:rsidR="007F7073" w:rsidRPr="0012292C" w:rsidRDefault="007F7073" w:rsidP="00237294">
            <w:pPr>
              <w:spacing w:before="120" w:after="120" w:line="240" w:lineRule="auto"/>
              <w:rPr>
                <w:b/>
                <w:bCs/>
                <w:sz w:val="18"/>
                <w:szCs w:val="18"/>
              </w:rPr>
            </w:pPr>
            <w:r w:rsidRPr="0012292C">
              <w:rPr>
                <w:b/>
                <w:bCs/>
                <w:sz w:val="18"/>
                <w:szCs w:val="18"/>
              </w:rPr>
              <w:t>Detail of non-compliance</w:t>
            </w:r>
          </w:p>
        </w:tc>
        <w:tc>
          <w:tcPr>
            <w:tcW w:w="1846" w:type="pct"/>
          </w:tcPr>
          <w:p w14:paraId="0FF73771" w14:textId="52402D9F" w:rsidR="007F7073" w:rsidRPr="0012292C" w:rsidRDefault="007F7073" w:rsidP="00237294">
            <w:pPr>
              <w:spacing w:before="120" w:after="120" w:line="240" w:lineRule="auto"/>
              <w:rPr>
                <w:b/>
                <w:bCs/>
                <w:sz w:val="18"/>
                <w:szCs w:val="18"/>
              </w:rPr>
            </w:pPr>
            <w:r w:rsidRPr="0012292C">
              <w:rPr>
                <w:b/>
                <w:bCs/>
                <w:sz w:val="18"/>
                <w:szCs w:val="18"/>
              </w:rPr>
              <w:t>Corrective action required</w:t>
            </w:r>
          </w:p>
        </w:tc>
        <w:tc>
          <w:tcPr>
            <w:tcW w:w="1309" w:type="pct"/>
            <w:gridSpan w:val="2"/>
          </w:tcPr>
          <w:p w14:paraId="6D0D4581" w14:textId="2687E74D" w:rsidR="007F7073" w:rsidRDefault="007F7073" w:rsidP="007F7073">
            <w:pPr>
              <w:spacing w:before="120" w:after="120" w:line="240" w:lineRule="auto"/>
              <w:jc w:val="center"/>
              <w:rPr>
                <w:b/>
                <w:bCs/>
                <w:sz w:val="18"/>
                <w:szCs w:val="18"/>
              </w:rPr>
            </w:pPr>
            <w:r>
              <w:rPr>
                <w:b/>
                <w:bCs/>
                <w:sz w:val="18"/>
                <w:szCs w:val="18"/>
              </w:rPr>
              <w:t>Corrective</w:t>
            </w:r>
            <w:r w:rsidRPr="0012292C">
              <w:rPr>
                <w:b/>
                <w:bCs/>
                <w:sz w:val="18"/>
                <w:szCs w:val="18"/>
              </w:rPr>
              <w:t xml:space="preserve"> action </w:t>
            </w:r>
            <w:r>
              <w:rPr>
                <w:b/>
                <w:bCs/>
                <w:sz w:val="18"/>
                <w:szCs w:val="18"/>
              </w:rPr>
              <w:t>completed</w:t>
            </w:r>
          </w:p>
        </w:tc>
      </w:tr>
      <w:tr w:rsidR="007F7073" w:rsidRPr="007F7073" w14:paraId="2A357021" w14:textId="31304E04" w:rsidTr="007F7073">
        <w:tc>
          <w:tcPr>
            <w:tcW w:w="1844" w:type="pct"/>
            <w:shd w:val="clear" w:color="auto" w:fill="AEAAAA" w:themeFill="background2" w:themeFillShade="BF"/>
          </w:tcPr>
          <w:p w14:paraId="20CF35FF" w14:textId="77777777" w:rsidR="007F7073" w:rsidRPr="007F7073" w:rsidRDefault="007F7073" w:rsidP="00237294">
            <w:pPr>
              <w:spacing w:before="120" w:after="120" w:line="240" w:lineRule="auto"/>
              <w:rPr>
                <w:i/>
                <w:iCs/>
                <w:sz w:val="18"/>
                <w:szCs w:val="18"/>
              </w:rPr>
            </w:pPr>
          </w:p>
        </w:tc>
        <w:tc>
          <w:tcPr>
            <w:tcW w:w="1846" w:type="pct"/>
          </w:tcPr>
          <w:p w14:paraId="485748EF" w14:textId="569E898F" w:rsidR="007F7073" w:rsidRPr="007F7073" w:rsidRDefault="007F7073" w:rsidP="00237294">
            <w:pPr>
              <w:spacing w:before="120" w:after="120" w:line="240" w:lineRule="auto"/>
              <w:rPr>
                <w:i/>
                <w:iCs/>
                <w:sz w:val="18"/>
                <w:szCs w:val="18"/>
              </w:rPr>
            </w:pPr>
            <w:r>
              <w:rPr>
                <w:i/>
                <w:iCs/>
                <w:sz w:val="18"/>
                <w:szCs w:val="18"/>
              </w:rPr>
              <w:t>Description</w:t>
            </w:r>
          </w:p>
        </w:tc>
        <w:tc>
          <w:tcPr>
            <w:tcW w:w="799" w:type="pct"/>
          </w:tcPr>
          <w:p w14:paraId="5795D5BC" w14:textId="5CE47C18" w:rsidR="007F7073" w:rsidRPr="007F7073" w:rsidRDefault="007F7073" w:rsidP="007F7073">
            <w:pPr>
              <w:spacing w:before="120" w:after="120" w:line="240" w:lineRule="auto"/>
              <w:jc w:val="center"/>
              <w:rPr>
                <w:i/>
                <w:iCs/>
                <w:sz w:val="18"/>
                <w:szCs w:val="18"/>
              </w:rPr>
            </w:pPr>
            <w:r w:rsidRPr="007F7073">
              <w:rPr>
                <w:i/>
                <w:iCs/>
                <w:sz w:val="18"/>
                <w:szCs w:val="18"/>
              </w:rPr>
              <w:t>Signed</w:t>
            </w:r>
          </w:p>
        </w:tc>
        <w:tc>
          <w:tcPr>
            <w:tcW w:w="510" w:type="pct"/>
          </w:tcPr>
          <w:p w14:paraId="252DB583" w14:textId="3348A01A" w:rsidR="007F7073" w:rsidRPr="007F7073" w:rsidRDefault="007F7073" w:rsidP="007F7073">
            <w:pPr>
              <w:spacing w:before="120" w:after="120" w:line="240" w:lineRule="auto"/>
              <w:jc w:val="center"/>
              <w:rPr>
                <w:i/>
                <w:iCs/>
                <w:sz w:val="18"/>
                <w:szCs w:val="18"/>
              </w:rPr>
            </w:pPr>
            <w:r w:rsidRPr="007F7073">
              <w:rPr>
                <w:i/>
                <w:iCs/>
                <w:sz w:val="18"/>
                <w:szCs w:val="18"/>
              </w:rPr>
              <w:t>Dated</w:t>
            </w:r>
          </w:p>
        </w:tc>
      </w:tr>
      <w:tr w:rsidR="007F7073" w:rsidRPr="006A638D" w14:paraId="68E9B4F4" w14:textId="6599360F" w:rsidTr="007F7073">
        <w:tc>
          <w:tcPr>
            <w:tcW w:w="1844" w:type="pct"/>
          </w:tcPr>
          <w:p w14:paraId="1543812F" w14:textId="77777777" w:rsidR="007F7073" w:rsidRPr="0012292C" w:rsidRDefault="007F7073" w:rsidP="00237294">
            <w:pPr>
              <w:spacing w:before="120" w:after="120" w:line="240" w:lineRule="auto"/>
              <w:rPr>
                <w:sz w:val="18"/>
                <w:szCs w:val="18"/>
              </w:rPr>
            </w:pPr>
          </w:p>
        </w:tc>
        <w:tc>
          <w:tcPr>
            <w:tcW w:w="1846" w:type="pct"/>
          </w:tcPr>
          <w:p w14:paraId="59BF9D59" w14:textId="77777777" w:rsidR="007F7073" w:rsidRPr="0012292C" w:rsidRDefault="007F7073" w:rsidP="00237294">
            <w:pPr>
              <w:spacing w:before="120" w:after="120" w:line="240" w:lineRule="auto"/>
              <w:rPr>
                <w:sz w:val="18"/>
                <w:szCs w:val="18"/>
              </w:rPr>
            </w:pPr>
          </w:p>
        </w:tc>
        <w:tc>
          <w:tcPr>
            <w:tcW w:w="799" w:type="pct"/>
          </w:tcPr>
          <w:p w14:paraId="27043ECB" w14:textId="77777777" w:rsidR="007F7073" w:rsidRPr="0012292C" w:rsidRDefault="007F7073" w:rsidP="00237294">
            <w:pPr>
              <w:spacing w:before="120" w:after="120" w:line="240" w:lineRule="auto"/>
              <w:rPr>
                <w:sz w:val="18"/>
                <w:szCs w:val="18"/>
              </w:rPr>
            </w:pPr>
          </w:p>
        </w:tc>
        <w:tc>
          <w:tcPr>
            <w:tcW w:w="510" w:type="pct"/>
          </w:tcPr>
          <w:p w14:paraId="41BBC4A0" w14:textId="77777777" w:rsidR="007F7073" w:rsidRPr="0012292C" w:rsidRDefault="007F7073" w:rsidP="00237294">
            <w:pPr>
              <w:spacing w:before="120" w:after="120" w:line="240" w:lineRule="auto"/>
              <w:rPr>
                <w:sz w:val="18"/>
                <w:szCs w:val="18"/>
              </w:rPr>
            </w:pPr>
          </w:p>
        </w:tc>
      </w:tr>
      <w:tr w:rsidR="007F7073" w:rsidRPr="006A638D" w14:paraId="541ECCB9" w14:textId="5B730C89" w:rsidTr="007F7073">
        <w:tc>
          <w:tcPr>
            <w:tcW w:w="1844" w:type="pct"/>
          </w:tcPr>
          <w:p w14:paraId="68CFF238" w14:textId="77777777" w:rsidR="007F7073" w:rsidRPr="0012292C" w:rsidRDefault="007F7073" w:rsidP="00237294">
            <w:pPr>
              <w:spacing w:before="120" w:after="120" w:line="240" w:lineRule="auto"/>
              <w:rPr>
                <w:sz w:val="18"/>
                <w:szCs w:val="18"/>
              </w:rPr>
            </w:pPr>
          </w:p>
        </w:tc>
        <w:tc>
          <w:tcPr>
            <w:tcW w:w="1846" w:type="pct"/>
          </w:tcPr>
          <w:p w14:paraId="0C8C38AC" w14:textId="77777777" w:rsidR="007F7073" w:rsidRPr="0012292C" w:rsidRDefault="007F7073" w:rsidP="00237294">
            <w:pPr>
              <w:spacing w:before="120" w:after="120" w:line="240" w:lineRule="auto"/>
              <w:rPr>
                <w:sz w:val="18"/>
                <w:szCs w:val="18"/>
              </w:rPr>
            </w:pPr>
          </w:p>
        </w:tc>
        <w:tc>
          <w:tcPr>
            <w:tcW w:w="799" w:type="pct"/>
          </w:tcPr>
          <w:p w14:paraId="7A66C84B" w14:textId="77777777" w:rsidR="007F7073" w:rsidRPr="0012292C" w:rsidRDefault="007F7073" w:rsidP="00237294">
            <w:pPr>
              <w:spacing w:before="120" w:after="120" w:line="240" w:lineRule="auto"/>
              <w:rPr>
                <w:sz w:val="18"/>
                <w:szCs w:val="18"/>
              </w:rPr>
            </w:pPr>
          </w:p>
        </w:tc>
        <w:tc>
          <w:tcPr>
            <w:tcW w:w="510" w:type="pct"/>
          </w:tcPr>
          <w:p w14:paraId="67B4B883" w14:textId="77777777" w:rsidR="007F7073" w:rsidRPr="0012292C" w:rsidRDefault="007F7073" w:rsidP="00237294">
            <w:pPr>
              <w:spacing w:before="120" w:after="120" w:line="240" w:lineRule="auto"/>
              <w:rPr>
                <w:sz w:val="18"/>
                <w:szCs w:val="18"/>
              </w:rPr>
            </w:pPr>
          </w:p>
        </w:tc>
      </w:tr>
      <w:tr w:rsidR="007F7073" w:rsidRPr="006A638D" w14:paraId="63B59718" w14:textId="1B176424" w:rsidTr="007F7073">
        <w:tc>
          <w:tcPr>
            <w:tcW w:w="1844" w:type="pct"/>
          </w:tcPr>
          <w:p w14:paraId="3CA0A934" w14:textId="77777777" w:rsidR="007F7073" w:rsidRPr="0012292C" w:rsidRDefault="007F7073" w:rsidP="00237294">
            <w:pPr>
              <w:spacing w:before="120" w:after="120" w:line="240" w:lineRule="auto"/>
              <w:rPr>
                <w:sz w:val="18"/>
                <w:szCs w:val="18"/>
              </w:rPr>
            </w:pPr>
          </w:p>
        </w:tc>
        <w:tc>
          <w:tcPr>
            <w:tcW w:w="1846" w:type="pct"/>
          </w:tcPr>
          <w:p w14:paraId="7A87FB1E" w14:textId="77777777" w:rsidR="007F7073" w:rsidRPr="0012292C" w:rsidRDefault="007F7073" w:rsidP="00237294">
            <w:pPr>
              <w:spacing w:before="120" w:after="120" w:line="240" w:lineRule="auto"/>
              <w:rPr>
                <w:sz w:val="18"/>
                <w:szCs w:val="18"/>
              </w:rPr>
            </w:pPr>
          </w:p>
        </w:tc>
        <w:tc>
          <w:tcPr>
            <w:tcW w:w="799" w:type="pct"/>
          </w:tcPr>
          <w:p w14:paraId="4DB995D3" w14:textId="77777777" w:rsidR="007F7073" w:rsidRPr="0012292C" w:rsidRDefault="007F7073" w:rsidP="00237294">
            <w:pPr>
              <w:spacing w:before="120" w:after="120" w:line="240" w:lineRule="auto"/>
              <w:rPr>
                <w:sz w:val="18"/>
                <w:szCs w:val="18"/>
              </w:rPr>
            </w:pPr>
          </w:p>
        </w:tc>
        <w:tc>
          <w:tcPr>
            <w:tcW w:w="510" w:type="pct"/>
          </w:tcPr>
          <w:p w14:paraId="6B6977CA" w14:textId="77777777" w:rsidR="007F7073" w:rsidRPr="0012292C" w:rsidRDefault="007F7073" w:rsidP="00237294">
            <w:pPr>
              <w:spacing w:before="120" w:after="120" w:line="240" w:lineRule="auto"/>
              <w:rPr>
                <w:sz w:val="18"/>
                <w:szCs w:val="18"/>
              </w:rPr>
            </w:pPr>
          </w:p>
        </w:tc>
      </w:tr>
      <w:tr w:rsidR="007F7073" w:rsidRPr="006A638D" w14:paraId="02FD64C3" w14:textId="482581DC" w:rsidTr="007F7073">
        <w:tc>
          <w:tcPr>
            <w:tcW w:w="1844" w:type="pct"/>
          </w:tcPr>
          <w:p w14:paraId="48724C95" w14:textId="77777777" w:rsidR="007F7073" w:rsidRPr="0012292C" w:rsidRDefault="007F7073" w:rsidP="00237294">
            <w:pPr>
              <w:spacing w:before="120" w:after="120" w:line="240" w:lineRule="auto"/>
              <w:rPr>
                <w:sz w:val="18"/>
                <w:szCs w:val="18"/>
              </w:rPr>
            </w:pPr>
          </w:p>
        </w:tc>
        <w:tc>
          <w:tcPr>
            <w:tcW w:w="1846" w:type="pct"/>
          </w:tcPr>
          <w:p w14:paraId="63F0DA4D" w14:textId="77777777" w:rsidR="007F7073" w:rsidRPr="0012292C" w:rsidRDefault="007F7073" w:rsidP="00237294">
            <w:pPr>
              <w:spacing w:before="120" w:after="120" w:line="240" w:lineRule="auto"/>
              <w:rPr>
                <w:sz w:val="18"/>
                <w:szCs w:val="18"/>
              </w:rPr>
            </w:pPr>
          </w:p>
        </w:tc>
        <w:tc>
          <w:tcPr>
            <w:tcW w:w="799" w:type="pct"/>
          </w:tcPr>
          <w:p w14:paraId="29F3A493" w14:textId="77777777" w:rsidR="007F7073" w:rsidRPr="0012292C" w:rsidRDefault="007F7073" w:rsidP="00237294">
            <w:pPr>
              <w:spacing w:before="120" w:after="120" w:line="240" w:lineRule="auto"/>
              <w:rPr>
                <w:sz w:val="18"/>
                <w:szCs w:val="18"/>
              </w:rPr>
            </w:pPr>
          </w:p>
        </w:tc>
        <w:tc>
          <w:tcPr>
            <w:tcW w:w="510" w:type="pct"/>
          </w:tcPr>
          <w:p w14:paraId="61F3A9F7" w14:textId="77777777" w:rsidR="007F7073" w:rsidRPr="0012292C" w:rsidRDefault="007F7073" w:rsidP="00237294">
            <w:pPr>
              <w:spacing w:before="120" w:after="120" w:line="240" w:lineRule="auto"/>
              <w:rPr>
                <w:sz w:val="18"/>
                <w:szCs w:val="18"/>
              </w:rPr>
            </w:pPr>
          </w:p>
        </w:tc>
      </w:tr>
      <w:tr w:rsidR="007F7073" w:rsidRPr="006A638D" w14:paraId="6332DEB0" w14:textId="77777777" w:rsidTr="007F7073">
        <w:tc>
          <w:tcPr>
            <w:tcW w:w="1844" w:type="pct"/>
          </w:tcPr>
          <w:p w14:paraId="4D149B8E" w14:textId="77777777" w:rsidR="007F7073" w:rsidRPr="0012292C" w:rsidRDefault="007F7073" w:rsidP="00237294">
            <w:pPr>
              <w:spacing w:before="120" w:after="120" w:line="240" w:lineRule="auto"/>
              <w:rPr>
                <w:sz w:val="18"/>
                <w:szCs w:val="18"/>
              </w:rPr>
            </w:pPr>
          </w:p>
        </w:tc>
        <w:tc>
          <w:tcPr>
            <w:tcW w:w="1846" w:type="pct"/>
          </w:tcPr>
          <w:p w14:paraId="2AA07F90" w14:textId="77777777" w:rsidR="007F7073" w:rsidRPr="0012292C" w:rsidRDefault="007F7073" w:rsidP="00237294">
            <w:pPr>
              <w:spacing w:before="120" w:after="120" w:line="240" w:lineRule="auto"/>
              <w:rPr>
                <w:sz w:val="18"/>
                <w:szCs w:val="18"/>
              </w:rPr>
            </w:pPr>
          </w:p>
        </w:tc>
        <w:tc>
          <w:tcPr>
            <w:tcW w:w="799" w:type="pct"/>
          </w:tcPr>
          <w:p w14:paraId="6A4A7D25" w14:textId="77777777" w:rsidR="007F7073" w:rsidRPr="0012292C" w:rsidRDefault="007F7073" w:rsidP="00237294">
            <w:pPr>
              <w:spacing w:before="120" w:after="120" w:line="240" w:lineRule="auto"/>
              <w:rPr>
                <w:sz w:val="18"/>
                <w:szCs w:val="18"/>
              </w:rPr>
            </w:pPr>
          </w:p>
        </w:tc>
        <w:tc>
          <w:tcPr>
            <w:tcW w:w="510" w:type="pct"/>
          </w:tcPr>
          <w:p w14:paraId="46AFD95F" w14:textId="77777777" w:rsidR="007F7073" w:rsidRPr="0012292C" w:rsidRDefault="007F7073" w:rsidP="00237294">
            <w:pPr>
              <w:spacing w:before="120" w:after="120" w:line="240" w:lineRule="auto"/>
              <w:rPr>
                <w:sz w:val="18"/>
                <w:szCs w:val="18"/>
              </w:rPr>
            </w:pPr>
          </w:p>
        </w:tc>
      </w:tr>
      <w:tr w:rsidR="007F7073" w:rsidRPr="006A638D" w14:paraId="57FF9325" w14:textId="77777777" w:rsidTr="007F7073">
        <w:tc>
          <w:tcPr>
            <w:tcW w:w="1844" w:type="pct"/>
          </w:tcPr>
          <w:p w14:paraId="1DFFC424" w14:textId="77777777" w:rsidR="007F7073" w:rsidRPr="0012292C" w:rsidRDefault="007F7073" w:rsidP="00237294">
            <w:pPr>
              <w:spacing w:before="120" w:after="120" w:line="240" w:lineRule="auto"/>
              <w:rPr>
                <w:sz w:val="18"/>
                <w:szCs w:val="18"/>
              </w:rPr>
            </w:pPr>
          </w:p>
        </w:tc>
        <w:tc>
          <w:tcPr>
            <w:tcW w:w="1846" w:type="pct"/>
          </w:tcPr>
          <w:p w14:paraId="781449EE" w14:textId="77777777" w:rsidR="007F7073" w:rsidRPr="0012292C" w:rsidRDefault="007F7073" w:rsidP="00237294">
            <w:pPr>
              <w:spacing w:before="120" w:after="120" w:line="240" w:lineRule="auto"/>
              <w:rPr>
                <w:sz w:val="18"/>
                <w:szCs w:val="18"/>
              </w:rPr>
            </w:pPr>
          </w:p>
        </w:tc>
        <w:tc>
          <w:tcPr>
            <w:tcW w:w="799" w:type="pct"/>
          </w:tcPr>
          <w:p w14:paraId="3D6519C9" w14:textId="77777777" w:rsidR="007F7073" w:rsidRPr="0012292C" w:rsidRDefault="007F7073" w:rsidP="00237294">
            <w:pPr>
              <w:spacing w:before="120" w:after="120" w:line="240" w:lineRule="auto"/>
              <w:rPr>
                <w:sz w:val="18"/>
                <w:szCs w:val="18"/>
              </w:rPr>
            </w:pPr>
          </w:p>
        </w:tc>
        <w:tc>
          <w:tcPr>
            <w:tcW w:w="510" w:type="pct"/>
          </w:tcPr>
          <w:p w14:paraId="6A9B0444" w14:textId="77777777" w:rsidR="007F7073" w:rsidRPr="0012292C" w:rsidRDefault="007F7073" w:rsidP="00237294">
            <w:pPr>
              <w:spacing w:before="120" w:after="120" w:line="240" w:lineRule="auto"/>
              <w:rPr>
                <w:sz w:val="18"/>
                <w:szCs w:val="18"/>
              </w:rPr>
            </w:pPr>
          </w:p>
        </w:tc>
      </w:tr>
    </w:tbl>
    <w:p w14:paraId="12243320" w14:textId="77777777" w:rsidR="007F7073" w:rsidRPr="00D5142E" w:rsidRDefault="007F7073" w:rsidP="007F7073">
      <w:pPr>
        <w:pStyle w:val="Heading1"/>
        <w:rPr>
          <w:sz w:val="28"/>
          <w:szCs w:val="28"/>
        </w:rPr>
      </w:pPr>
      <w:r w:rsidRPr="00D5142E">
        <w:rPr>
          <w:sz w:val="28"/>
          <w:szCs w:val="28"/>
        </w:rPr>
        <w:t>Quaternary Ammonium Compounds</w:t>
      </w:r>
    </w:p>
    <w:p w14:paraId="11CA0A13" w14:textId="2DA14BF6" w:rsidR="007F7073" w:rsidRPr="007F7073" w:rsidRDefault="005731BB" w:rsidP="007F7073">
      <w:pPr>
        <w:pStyle w:val="Heading4"/>
        <w:rPr>
          <w:sz w:val="18"/>
          <w:szCs w:val="18"/>
        </w:rPr>
      </w:pPr>
      <w:r>
        <w:rPr>
          <w:sz w:val="18"/>
          <w:szCs w:val="18"/>
        </w:rPr>
        <w:t>F1.3</w:t>
      </w:r>
      <w:r w:rsidR="007F7073" w:rsidRPr="007F7073">
        <w:rPr>
          <w:sz w:val="18"/>
          <w:szCs w:val="18"/>
        </w:rPr>
        <w:t xml:space="preserve"> - The use of Quaternary Ammonium Compounds is banned from the supply chain</w:t>
      </w:r>
    </w:p>
    <w:tbl>
      <w:tblPr>
        <w:tblStyle w:val="TableGrid"/>
        <w:tblW w:w="5000" w:type="pct"/>
        <w:tblLook w:val="04A0" w:firstRow="1" w:lastRow="0" w:firstColumn="1" w:lastColumn="0" w:noHBand="0" w:noVBand="1"/>
      </w:tblPr>
      <w:tblGrid>
        <w:gridCol w:w="4508"/>
        <w:gridCol w:w="4508"/>
      </w:tblGrid>
      <w:tr w:rsidR="007F7073" w:rsidRPr="005A6697" w14:paraId="721E44DA" w14:textId="77777777" w:rsidTr="00D87298">
        <w:tc>
          <w:tcPr>
            <w:tcW w:w="2500" w:type="pct"/>
          </w:tcPr>
          <w:p w14:paraId="0EF13E44" w14:textId="77777777" w:rsidR="007F7073" w:rsidRPr="0012292C" w:rsidRDefault="007F7073" w:rsidP="00D87298">
            <w:pPr>
              <w:spacing w:before="120" w:after="120"/>
              <w:rPr>
                <w:sz w:val="18"/>
                <w:szCs w:val="18"/>
              </w:rPr>
            </w:pPr>
            <w:r w:rsidRPr="0012292C">
              <w:rPr>
                <w:sz w:val="18"/>
                <w:szCs w:val="18"/>
              </w:rPr>
              <w:t>Evidence to confirm that products being used are QAC free and that they are not present on site or being used on associated sites</w:t>
            </w:r>
          </w:p>
        </w:tc>
        <w:tc>
          <w:tcPr>
            <w:tcW w:w="2500" w:type="pct"/>
          </w:tcPr>
          <w:p w14:paraId="57EE757E" w14:textId="77777777" w:rsidR="007F7073" w:rsidRPr="0012292C" w:rsidRDefault="007F7073" w:rsidP="00D87298">
            <w:pPr>
              <w:spacing w:before="120" w:after="120"/>
              <w:rPr>
                <w:sz w:val="18"/>
                <w:szCs w:val="18"/>
              </w:rPr>
            </w:pPr>
          </w:p>
        </w:tc>
      </w:tr>
    </w:tbl>
    <w:p w14:paraId="2D6B3020" w14:textId="77777777" w:rsidR="007F7073" w:rsidRPr="00D5142E" w:rsidRDefault="007F7073" w:rsidP="007F7073">
      <w:pPr>
        <w:pStyle w:val="Heading1"/>
        <w:rPr>
          <w:sz w:val="28"/>
          <w:szCs w:val="28"/>
        </w:rPr>
      </w:pPr>
      <w:r w:rsidRPr="00D5142E">
        <w:rPr>
          <w:sz w:val="28"/>
          <w:szCs w:val="28"/>
        </w:rPr>
        <w:t>Third party CIP provider</w:t>
      </w:r>
    </w:p>
    <w:p w14:paraId="0421F7F2" w14:textId="661A3139" w:rsidR="007F7073" w:rsidRPr="007F7073" w:rsidRDefault="007F7073" w:rsidP="007F7073">
      <w:pPr>
        <w:pStyle w:val="Heading4"/>
        <w:rPr>
          <w:sz w:val="18"/>
          <w:szCs w:val="18"/>
        </w:rPr>
      </w:pPr>
      <w:r w:rsidRPr="007F7073">
        <w:rPr>
          <w:sz w:val="18"/>
          <w:szCs w:val="18"/>
        </w:rPr>
        <w:t>A</w:t>
      </w:r>
      <w:r w:rsidR="005731BB">
        <w:rPr>
          <w:sz w:val="18"/>
          <w:szCs w:val="18"/>
        </w:rPr>
        <w:t>12.2</w:t>
      </w:r>
      <w:r w:rsidRPr="007F7073">
        <w:rPr>
          <w:sz w:val="18"/>
          <w:szCs w:val="18"/>
        </w:rPr>
        <w:t xml:space="preserve"> – It is a requirement that a haulier using a third-party CIP operation, not categorised under the dairy CIP or haulier CIP definitions, ensures that it meets the DTAS standards.  The haulier must annually seek to obtain evidence that the cleaning company complies with the Dairy UK Tanker Cleaning Code of Practice: Dairy Operations.</w:t>
      </w:r>
    </w:p>
    <w:tbl>
      <w:tblPr>
        <w:tblStyle w:val="TableGrid"/>
        <w:tblW w:w="5000" w:type="pct"/>
        <w:tblLook w:val="04A0" w:firstRow="1" w:lastRow="0" w:firstColumn="1" w:lastColumn="0" w:noHBand="0" w:noVBand="1"/>
      </w:tblPr>
      <w:tblGrid>
        <w:gridCol w:w="4508"/>
        <w:gridCol w:w="4508"/>
      </w:tblGrid>
      <w:tr w:rsidR="007F7073" w:rsidRPr="005A6697" w14:paraId="3D3E2F09" w14:textId="77777777" w:rsidTr="00D87298">
        <w:tc>
          <w:tcPr>
            <w:tcW w:w="2500" w:type="pct"/>
          </w:tcPr>
          <w:p w14:paraId="2631BADC" w14:textId="77777777" w:rsidR="007F7073" w:rsidRPr="0012292C" w:rsidRDefault="007F7073" w:rsidP="00D87298">
            <w:pPr>
              <w:spacing w:before="120" w:after="120"/>
              <w:rPr>
                <w:sz w:val="18"/>
                <w:szCs w:val="18"/>
              </w:rPr>
            </w:pPr>
            <w:r w:rsidRPr="0012292C">
              <w:rPr>
                <w:sz w:val="18"/>
                <w:szCs w:val="18"/>
              </w:rPr>
              <w:t>Availability and compliance with the Dairy UK Tanker Cleaning Code of Practice: Dairy Operations</w:t>
            </w:r>
          </w:p>
        </w:tc>
        <w:tc>
          <w:tcPr>
            <w:tcW w:w="2500" w:type="pct"/>
          </w:tcPr>
          <w:p w14:paraId="5CDA4962" w14:textId="77777777" w:rsidR="007F7073" w:rsidRPr="0012292C" w:rsidRDefault="007F7073" w:rsidP="00D87298">
            <w:pPr>
              <w:spacing w:before="120" w:after="120"/>
              <w:rPr>
                <w:sz w:val="18"/>
                <w:szCs w:val="18"/>
              </w:rPr>
            </w:pPr>
          </w:p>
        </w:tc>
      </w:tr>
      <w:tr w:rsidR="007F7073" w:rsidRPr="005A6697" w14:paraId="517B1403" w14:textId="77777777" w:rsidTr="00D87298">
        <w:tc>
          <w:tcPr>
            <w:tcW w:w="2500" w:type="pct"/>
          </w:tcPr>
          <w:p w14:paraId="159F3E78" w14:textId="77777777" w:rsidR="007F7073" w:rsidRPr="0012292C" w:rsidRDefault="007F7073" w:rsidP="00D87298">
            <w:pPr>
              <w:spacing w:before="120" w:after="120"/>
              <w:rPr>
                <w:sz w:val="18"/>
                <w:szCs w:val="18"/>
              </w:rPr>
            </w:pPr>
            <w:r w:rsidRPr="0012292C">
              <w:rPr>
                <w:sz w:val="18"/>
                <w:szCs w:val="18"/>
              </w:rPr>
              <w:t>Retention of all tanker cleaning records for a minimum of six months</w:t>
            </w:r>
          </w:p>
        </w:tc>
        <w:tc>
          <w:tcPr>
            <w:tcW w:w="2500" w:type="pct"/>
          </w:tcPr>
          <w:p w14:paraId="192C3F0A" w14:textId="77777777" w:rsidR="007F7073" w:rsidRPr="0012292C" w:rsidRDefault="007F7073" w:rsidP="00D87298">
            <w:pPr>
              <w:spacing w:before="120" w:after="120"/>
              <w:rPr>
                <w:sz w:val="18"/>
                <w:szCs w:val="18"/>
              </w:rPr>
            </w:pPr>
          </w:p>
        </w:tc>
      </w:tr>
    </w:tbl>
    <w:p w14:paraId="3E3D2E1A" w14:textId="77777777" w:rsidR="008B0598" w:rsidRPr="008B0598" w:rsidRDefault="008B0598" w:rsidP="008B0598"/>
    <w:p w14:paraId="22EEBB6B" w14:textId="2C820DEB" w:rsidR="001503D7" w:rsidRPr="00D5142E" w:rsidRDefault="001503D7" w:rsidP="001503D7">
      <w:pPr>
        <w:pStyle w:val="Heading1"/>
        <w:rPr>
          <w:sz w:val="28"/>
          <w:szCs w:val="28"/>
        </w:rPr>
      </w:pPr>
      <w:r w:rsidRPr="00D5142E">
        <w:rPr>
          <w:sz w:val="28"/>
          <w:szCs w:val="28"/>
        </w:rPr>
        <w:t>Specification</w:t>
      </w:r>
      <w:r w:rsidR="0050663A" w:rsidRPr="00D5142E">
        <w:rPr>
          <w:sz w:val="28"/>
          <w:szCs w:val="28"/>
        </w:rPr>
        <w:t xml:space="preserve">, </w:t>
      </w:r>
      <w:r w:rsidRPr="00D5142E">
        <w:rPr>
          <w:sz w:val="28"/>
          <w:szCs w:val="28"/>
        </w:rPr>
        <w:t>maintenance</w:t>
      </w:r>
      <w:r w:rsidR="0050663A" w:rsidRPr="00D5142E">
        <w:rPr>
          <w:sz w:val="28"/>
          <w:szCs w:val="28"/>
        </w:rPr>
        <w:t xml:space="preserve"> and safety</w:t>
      </w:r>
    </w:p>
    <w:p w14:paraId="3B98BD7B" w14:textId="688440A8" w:rsidR="006C4C65" w:rsidRPr="00D5142E" w:rsidRDefault="005731BB" w:rsidP="005A6697">
      <w:pPr>
        <w:pStyle w:val="Heading4"/>
        <w:rPr>
          <w:sz w:val="18"/>
          <w:szCs w:val="18"/>
        </w:rPr>
      </w:pPr>
      <w:r>
        <w:rPr>
          <w:sz w:val="18"/>
          <w:szCs w:val="18"/>
        </w:rPr>
        <w:t>F1.1</w:t>
      </w:r>
      <w:r w:rsidR="001366A7" w:rsidRPr="00D5142E">
        <w:rPr>
          <w:sz w:val="18"/>
          <w:szCs w:val="18"/>
        </w:rPr>
        <w:t xml:space="preserve"> - Any CIP coming under the scope of the DTAS standards must be maintained in a safe and effective working manner and repaired if damaged or faulty</w:t>
      </w:r>
    </w:p>
    <w:tbl>
      <w:tblPr>
        <w:tblStyle w:val="TableGrid"/>
        <w:tblW w:w="5000" w:type="pct"/>
        <w:tblLook w:val="04A0" w:firstRow="1" w:lastRow="0" w:firstColumn="1" w:lastColumn="0" w:noHBand="0" w:noVBand="1"/>
      </w:tblPr>
      <w:tblGrid>
        <w:gridCol w:w="4508"/>
        <w:gridCol w:w="4508"/>
      </w:tblGrid>
      <w:tr w:rsidR="00432355" w:rsidRPr="001366A7" w14:paraId="4A84ED7C" w14:textId="77777777" w:rsidTr="0012292C">
        <w:tc>
          <w:tcPr>
            <w:tcW w:w="2500" w:type="pct"/>
          </w:tcPr>
          <w:p w14:paraId="6DA9E7B4" w14:textId="77777777" w:rsidR="00432355" w:rsidRPr="0012292C" w:rsidRDefault="00432355" w:rsidP="005A6697">
            <w:pPr>
              <w:spacing w:before="120" w:after="120"/>
              <w:jc w:val="both"/>
              <w:rPr>
                <w:sz w:val="18"/>
                <w:szCs w:val="18"/>
              </w:rPr>
            </w:pPr>
            <w:r w:rsidRPr="0012292C">
              <w:rPr>
                <w:sz w:val="18"/>
                <w:szCs w:val="18"/>
              </w:rPr>
              <w:t>General appearance</w:t>
            </w:r>
          </w:p>
        </w:tc>
        <w:tc>
          <w:tcPr>
            <w:tcW w:w="2500" w:type="pct"/>
          </w:tcPr>
          <w:p w14:paraId="2A2AE44B" w14:textId="77777777" w:rsidR="00432355" w:rsidRPr="0012292C" w:rsidRDefault="00432355" w:rsidP="005A6697">
            <w:pPr>
              <w:spacing w:before="120" w:after="120"/>
              <w:jc w:val="both"/>
              <w:rPr>
                <w:sz w:val="18"/>
                <w:szCs w:val="18"/>
              </w:rPr>
            </w:pPr>
          </w:p>
        </w:tc>
      </w:tr>
      <w:tr w:rsidR="001366A7" w:rsidRPr="001366A7" w14:paraId="571B0984" w14:textId="77777777" w:rsidTr="0012292C">
        <w:tc>
          <w:tcPr>
            <w:tcW w:w="2500" w:type="pct"/>
          </w:tcPr>
          <w:p w14:paraId="68977886" w14:textId="77777777" w:rsidR="001366A7" w:rsidRPr="0012292C" w:rsidRDefault="001366A7" w:rsidP="005A6697">
            <w:pPr>
              <w:spacing w:before="120" w:after="120"/>
              <w:jc w:val="both"/>
              <w:rPr>
                <w:sz w:val="18"/>
                <w:szCs w:val="18"/>
              </w:rPr>
            </w:pPr>
            <w:r w:rsidRPr="0012292C">
              <w:rPr>
                <w:sz w:val="18"/>
                <w:szCs w:val="18"/>
              </w:rPr>
              <w:t>Security procedures (</w:t>
            </w:r>
            <w:r w:rsidR="00DD5529" w:rsidRPr="0012292C">
              <w:rPr>
                <w:sz w:val="18"/>
                <w:szCs w:val="18"/>
              </w:rPr>
              <w:t>s</w:t>
            </w:r>
            <w:r w:rsidRPr="0012292C">
              <w:rPr>
                <w:sz w:val="18"/>
                <w:szCs w:val="18"/>
              </w:rPr>
              <w:t>ufficient to prevent access to main control panel &amp; chemicals).</w:t>
            </w:r>
          </w:p>
        </w:tc>
        <w:tc>
          <w:tcPr>
            <w:tcW w:w="2500" w:type="pct"/>
          </w:tcPr>
          <w:p w14:paraId="15F79BA7" w14:textId="77777777" w:rsidR="001366A7" w:rsidRPr="0012292C" w:rsidRDefault="001366A7" w:rsidP="005A6697">
            <w:pPr>
              <w:spacing w:before="120" w:after="120"/>
              <w:jc w:val="both"/>
              <w:rPr>
                <w:sz w:val="18"/>
                <w:szCs w:val="18"/>
              </w:rPr>
            </w:pPr>
          </w:p>
        </w:tc>
      </w:tr>
      <w:tr w:rsidR="001366A7" w:rsidRPr="001366A7" w14:paraId="7ED5E255" w14:textId="77777777" w:rsidTr="0012292C">
        <w:tc>
          <w:tcPr>
            <w:tcW w:w="2500" w:type="pct"/>
          </w:tcPr>
          <w:p w14:paraId="43490177" w14:textId="77777777" w:rsidR="001366A7" w:rsidRPr="0012292C" w:rsidRDefault="001366A7" w:rsidP="005A6697">
            <w:pPr>
              <w:spacing w:before="120" w:after="120"/>
              <w:jc w:val="both"/>
              <w:rPr>
                <w:sz w:val="18"/>
                <w:szCs w:val="18"/>
              </w:rPr>
            </w:pPr>
            <w:r w:rsidRPr="0012292C">
              <w:rPr>
                <w:sz w:val="18"/>
                <w:szCs w:val="18"/>
              </w:rPr>
              <w:t>Suitability of chemical storage</w:t>
            </w:r>
            <w:r w:rsidR="00432355" w:rsidRPr="0012292C">
              <w:rPr>
                <w:sz w:val="18"/>
                <w:szCs w:val="18"/>
              </w:rPr>
              <w:t>.</w:t>
            </w:r>
          </w:p>
        </w:tc>
        <w:tc>
          <w:tcPr>
            <w:tcW w:w="2500" w:type="pct"/>
          </w:tcPr>
          <w:p w14:paraId="62CA1D60" w14:textId="77777777" w:rsidR="001366A7" w:rsidRPr="0012292C" w:rsidRDefault="001366A7" w:rsidP="005A6697">
            <w:pPr>
              <w:spacing w:before="120" w:after="120"/>
              <w:jc w:val="both"/>
              <w:rPr>
                <w:sz w:val="18"/>
                <w:szCs w:val="18"/>
              </w:rPr>
            </w:pPr>
          </w:p>
        </w:tc>
      </w:tr>
      <w:tr w:rsidR="00DC5E4E" w:rsidRPr="005A6697" w14:paraId="4885BDB5" w14:textId="77777777" w:rsidTr="0012292C">
        <w:tc>
          <w:tcPr>
            <w:tcW w:w="2500" w:type="pct"/>
          </w:tcPr>
          <w:p w14:paraId="6E58DDBF" w14:textId="77777777" w:rsidR="00DC5E4E" w:rsidRPr="0012292C" w:rsidRDefault="00DC5E4E" w:rsidP="00640AE1">
            <w:pPr>
              <w:spacing w:before="120" w:after="120"/>
              <w:rPr>
                <w:sz w:val="18"/>
                <w:szCs w:val="18"/>
              </w:rPr>
            </w:pPr>
            <w:r w:rsidRPr="0012292C">
              <w:rPr>
                <w:sz w:val="18"/>
                <w:szCs w:val="18"/>
              </w:rPr>
              <w:t>Suitable food grade cleaning agents.</w:t>
            </w:r>
          </w:p>
        </w:tc>
        <w:tc>
          <w:tcPr>
            <w:tcW w:w="2500" w:type="pct"/>
          </w:tcPr>
          <w:p w14:paraId="623FE6CA" w14:textId="77777777" w:rsidR="00DC5E4E" w:rsidRPr="0012292C" w:rsidRDefault="00DC5E4E" w:rsidP="00640AE1">
            <w:pPr>
              <w:spacing w:before="120" w:after="120"/>
              <w:rPr>
                <w:sz w:val="18"/>
                <w:szCs w:val="18"/>
              </w:rPr>
            </w:pPr>
          </w:p>
        </w:tc>
      </w:tr>
      <w:tr w:rsidR="0050663A" w:rsidRPr="005A6697" w14:paraId="77AE1252" w14:textId="77777777" w:rsidTr="0012292C">
        <w:tc>
          <w:tcPr>
            <w:tcW w:w="2500" w:type="pct"/>
          </w:tcPr>
          <w:p w14:paraId="4DCB98ED" w14:textId="77777777" w:rsidR="0050663A" w:rsidRPr="0012292C" w:rsidRDefault="0050663A" w:rsidP="00640AE1">
            <w:pPr>
              <w:spacing w:before="120" w:after="120"/>
              <w:rPr>
                <w:sz w:val="18"/>
                <w:szCs w:val="18"/>
              </w:rPr>
            </w:pPr>
            <w:r w:rsidRPr="0012292C">
              <w:rPr>
                <w:sz w:val="18"/>
                <w:szCs w:val="18"/>
              </w:rPr>
              <w:t xml:space="preserve">Temperature and detergent concentration in compliance with supplier’s </w:t>
            </w:r>
            <w:r w:rsidR="00432355" w:rsidRPr="0012292C">
              <w:rPr>
                <w:sz w:val="18"/>
                <w:szCs w:val="18"/>
              </w:rPr>
              <w:t>recommendations</w:t>
            </w:r>
            <w:r w:rsidRPr="0012292C">
              <w:rPr>
                <w:sz w:val="18"/>
                <w:szCs w:val="18"/>
              </w:rPr>
              <w:t>.</w:t>
            </w:r>
          </w:p>
        </w:tc>
        <w:tc>
          <w:tcPr>
            <w:tcW w:w="2500" w:type="pct"/>
          </w:tcPr>
          <w:p w14:paraId="16B6A394" w14:textId="77777777" w:rsidR="0050663A" w:rsidRPr="0012292C" w:rsidRDefault="0050663A" w:rsidP="00640AE1">
            <w:pPr>
              <w:spacing w:before="120" w:after="120"/>
              <w:rPr>
                <w:sz w:val="18"/>
                <w:szCs w:val="18"/>
              </w:rPr>
            </w:pPr>
          </w:p>
        </w:tc>
      </w:tr>
      <w:tr w:rsidR="001366A7" w:rsidRPr="001366A7" w14:paraId="0E1444BE" w14:textId="77777777" w:rsidTr="0012292C">
        <w:tc>
          <w:tcPr>
            <w:tcW w:w="2500" w:type="pct"/>
          </w:tcPr>
          <w:p w14:paraId="6C01BE69" w14:textId="77777777" w:rsidR="001366A7" w:rsidRPr="0012292C" w:rsidRDefault="001366A7" w:rsidP="005A6697">
            <w:pPr>
              <w:spacing w:before="120" w:after="120"/>
              <w:jc w:val="both"/>
              <w:rPr>
                <w:sz w:val="18"/>
                <w:szCs w:val="18"/>
              </w:rPr>
            </w:pPr>
            <w:r w:rsidRPr="0012292C">
              <w:rPr>
                <w:sz w:val="18"/>
                <w:szCs w:val="18"/>
              </w:rPr>
              <w:t xml:space="preserve">Presence of appropriately signed </w:t>
            </w:r>
            <w:r w:rsidR="00432355" w:rsidRPr="0012292C">
              <w:rPr>
                <w:sz w:val="18"/>
                <w:szCs w:val="18"/>
              </w:rPr>
              <w:t xml:space="preserve">and working emergency </w:t>
            </w:r>
            <w:r w:rsidRPr="0012292C">
              <w:rPr>
                <w:sz w:val="18"/>
                <w:szCs w:val="18"/>
              </w:rPr>
              <w:t>eye washing and shower facilities.</w:t>
            </w:r>
          </w:p>
        </w:tc>
        <w:tc>
          <w:tcPr>
            <w:tcW w:w="2500" w:type="pct"/>
          </w:tcPr>
          <w:p w14:paraId="19F2AE45" w14:textId="77777777" w:rsidR="001366A7" w:rsidRPr="0012292C" w:rsidRDefault="001366A7" w:rsidP="005A6697">
            <w:pPr>
              <w:spacing w:before="120" w:after="120"/>
              <w:jc w:val="both"/>
              <w:rPr>
                <w:sz w:val="18"/>
                <w:szCs w:val="18"/>
              </w:rPr>
            </w:pPr>
          </w:p>
        </w:tc>
      </w:tr>
      <w:tr w:rsidR="001366A7" w:rsidRPr="001366A7" w14:paraId="5E41A1AB" w14:textId="77777777" w:rsidTr="0012292C">
        <w:tc>
          <w:tcPr>
            <w:tcW w:w="2500" w:type="pct"/>
          </w:tcPr>
          <w:p w14:paraId="3A9DDEED" w14:textId="77777777" w:rsidR="001366A7" w:rsidRPr="0012292C" w:rsidRDefault="001366A7" w:rsidP="005A6697">
            <w:pPr>
              <w:spacing w:before="120" w:after="120"/>
              <w:jc w:val="both"/>
              <w:rPr>
                <w:sz w:val="18"/>
                <w:szCs w:val="18"/>
              </w:rPr>
            </w:pPr>
            <w:r w:rsidRPr="0012292C">
              <w:rPr>
                <w:sz w:val="18"/>
                <w:szCs w:val="18"/>
              </w:rPr>
              <w:t xml:space="preserve">Presence of data sheets for the chemicals in use </w:t>
            </w:r>
            <w:r w:rsidR="00DC5E4E" w:rsidRPr="0012292C">
              <w:rPr>
                <w:sz w:val="18"/>
                <w:szCs w:val="18"/>
              </w:rPr>
              <w:t>in proximity of</w:t>
            </w:r>
            <w:r w:rsidRPr="0012292C">
              <w:rPr>
                <w:sz w:val="18"/>
                <w:szCs w:val="18"/>
              </w:rPr>
              <w:t xml:space="preserve"> the emergency wash facilities.</w:t>
            </w:r>
          </w:p>
        </w:tc>
        <w:tc>
          <w:tcPr>
            <w:tcW w:w="2500" w:type="pct"/>
          </w:tcPr>
          <w:p w14:paraId="557E02E3" w14:textId="77777777" w:rsidR="001366A7" w:rsidRPr="0012292C" w:rsidRDefault="001366A7" w:rsidP="005A6697">
            <w:pPr>
              <w:spacing w:before="120" w:after="120"/>
              <w:jc w:val="both"/>
              <w:rPr>
                <w:sz w:val="18"/>
                <w:szCs w:val="18"/>
              </w:rPr>
            </w:pPr>
          </w:p>
        </w:tc>
      </w:tr>
      <w:tr w:rsidR="001366A7" w:rsidRPr="001366A7" w14:paraId="38FF4E78" w14:textId="77777777" w:rsidTr="0012292C">
        <w:tc>
          <w:tcPr>
            <w:tcW w:w="2500" w:type="pct"/>
          </w:tcPr>
          <w:p w14:paraId="16E409D8" w14:textId="77777777" w:rsidR="001366A7" w:rsidRPr="0012292C" w:rsidRDefault="001366A7" w:rsidP="005A6697">
            <w:pPr>
              <w:spacing w:before="120" w:after="120"/>
              <w:jc w:val="both"/>
              <w:rPr>
                <w:sz w:val="18"/>
                <w:szCs w:val="18"/>
              </w:rPr>
            </w:pPr>
            <w:r w:rsidRPr="0012292C">
              <w:rPr>
                <w:sz w:val="18"/>
                <w:szCs w:val="18"/>
              </w:rPr>
              <w:t xml:space="preserve">Availability of appropriate </w:t>
            </w:r>
            <w:smartTag w:uri="urn:schemas-microsoft-com:office:smarttags" w:element="stockticker">
              <w:r w:rsidRPr="0012292C">
                <w:rPr>
                  <w:sz w:val="18"/>
                  <w:szCs w:val="18"/>
                </w:rPr>
                <w:t>PPE</w:t>
              </w:r>
            </w:smartTag>
            <w:r w:rsidRPr="0012292C">
              <w:rPr>
                <w:sz w:val="18"/>
                <w:szCs w:val="18"/>
              </w:rPr>
              <w:t xml:space="preserve"> (safety goggles, rubber gloves and occasionally full-face mask) and use when CIP in operation.</w:t>
            </w:r>
          </w:p>
        </w:tc>
        <w:tc>
          <w:tcPr>
            <w:tcW w:w="2500" w:type="pct"/>
          </w:tcPr>
          <w:p w14:paraId="455A6C73" w14:textId="77777777" w:rsidR="001366A7" w:rsidRPr="0012292C" w:rsidRDefault="001366A7" w:rsidP="005A6697">
            <w:pPr>
              <w:spacing w:before="120" w:after="120"/>
              <w:jc w:val="both"/>
              <w:rPr>
                <w:sz w:val="18"/>
                <w:szCs w:val="18"/>
              </w:rPr>
            </w:pPr>
          </w:p>
        </w:tc>
      </w:tr>
      <w:tr w:rsidR="001366A7" w:rsidRPr="001366A7" w14:paraId="0DA21B2C" w14:textId="77777777" w:rsidTr="0012292C">
        <w:tc>
          <w:tcPr>
            <w:tcW w:w="2500" w:type="pct"/>
          </w:tcPr>
          <w:p w14:paraId="35723181" w14:textId="77777777" w:rsidR="001366A7" w:rsidRPr="0012292C" w:rsidRDefault="001366A7" w:rsidP="005A6697">
            <w:pPr>
              <w:spacing w:before="120" w:after="120"/>
              <w:jc w:val="both"/>
              <w:rPr>
                <w:sz w:val="18"/>
                <w:szCs w:val="18"/>
              </w:rPr>
            </w:pPr>
            <w:r w:rsidRPr="0012292C">
              <w:rPr>
                <w:sz w:val="18"/>
                <w:szCs w:val="18"/>
              </w:rPr>
              <w:t>Presence of documented spillage procedures.</w:t>
            </w:r>
          </w:p>
        </w:tc>
        <w:tc>
          <w:tcPr>
            <w:tcW w:w="2500" w:type="pct"/>
          </w:tcPr>
          <w:p w14:paraId="78E1E884" w14:textId="77777777" w:rsidR="001366A7" w:rsidRPr="0012292C" w:rsidRDefault="001366A7" w:rsidP="005A6697">
            <w:pPr>
              <w:spacing w:before="120" w:after="120"/>
              <w:jc w:val="both"/>
              <w:rPr>
                <w:sz w:val="18"/>
                <w:szCs w:val="18"/>
              </w:rPr>
            </w:pPr>
          </w:p>
        </w:tc>
      </w:tr>
      <w:tr w:rsidR="00EB14DE" w:rsidRPr="005A6697" w14:paraId="294DADF9" w14:textId="77777777" w:rsidTr="0012292C">
        <w:tc>
          <w:tcPr>
            <w:tcW w:w="2500" w:type="pct"/>
          </w:tcPr>
          <w:p w14:paraId="1EF92D58" w14:textId="77777777" w:rsidR="00EB14DE" w:rsidRPr="0012292C" w:rsidRDefault="00EB14DE" w:rsidP="00000FF3">
            <w:pPr>
              <w:spacing w:before="120" w:after="120"/>
              <w:rPr>
                <w:sz w:val="18"/>
                <w:szCs w:val="18"/>
              </w:rPr>
            </w:pPr>
            <w:r w:rsidRPr="0012292C">
              <w:rPr>
                <w:sz w:val="18"/>
                <w:szCs w:val="18"/>
              </w:rPr>
              <w:t>Frequency of CIP maintenance and availability of records.</w:t>
            </w:r>
          </w:p>
        </w:tc>
        <w:tc>
          <w:tcPr>
            <w:tcW w:w="2500" w:type="pct"/>
          </w:tcPr>
          <w:p w14:paraId="584D51F3" w14:textId="77777777" w:rsidR="00EB14DE" w:rsidRPr="0012292C" w:rsidRDefault="00EB14DE" w:rsidP="00000FF3">
            <w:pPr>
              <w:spacing w:before="120" w:after="120"/>
              <w:rPr>
                <w:sz w:val="18"/>
                <w:szCs w:val="18"/>
              </w:rPr>
            </w:pPr>
          </w:p>
        </w:tc>
      </w:tr>
    </w:tbl>
    <w:p w14:paraId="2417E301" w14:textId="77777777" w:rsidR="001503D7" w:rsidRPr="00D5142E" w:rsidRDefault="001503D7" w:rsidP="001503D7">
      <w:pPr>
        <w:pStyle w:val="Heading1"/>
        <w:rPr>
          <w:sz w:val="28"/>
          <w:szCs w:val="28"/>
        </w:rPr>
      </w:pPr>
      <w:r w:rsidRPr="00D5142E">
        <w:rPr>
          <w:sz w:val="28"/>
          <w:szCs w:val="28"/>
        </w:rPr>
        <w:t>Operation, monitoring and effectiveness</w:t>
      </w:r>
    </w:p>
    <w:p w14:paraId="436C6405" w14:textId="6CC0A267" w:rsidR="005A6697" w:rsidRPr="00D5142E" w:rsidRDefault="005731BB" w:rsidP="005A6697">
      <w:pPr>
        <w:pStyle w:val="Heading4"/>
        <w:rPr>
          <w:sz w:val="18"/>
          <w:szCs w:val="18"/>
        </w:rPr>
      </w:pPr>
      <w:r>
        <w:rPr>
          <w:sz w:val="18"/>
          <w:szCs w:val="18"/>
        </w:rPr>
        <w:t>F1.2</w:t>
      </w:r>
      <w:r w:rsidR="005A6697" w:rsidRPr="00D5142E">
        <w:rPr>
          <w:sz w:val="18"/>
          <w:szCs w:val="18"/>
        </w:rPr>
        <w:t xml:space="preserve"> - CIP coming under the scope of the DTAS standards must have systems procedures in place detailing how tankers should be cleaned</w:t>
      </w:r>
    </w:p>
    <w:tbl>
      <w:tblPr>
        <w:tblStyle w:val="TableGrid"/>
        <w:tblW w:w="5000" w:type="pct"/>
        <w:tblLook w:val="04A0" w:firstRow="1" w:lastRow="0" w:firstColumn="1" w:lastColumn="0" w:noHBand="0" w:noVBand="1"/>
      </w:tblPr>
      <w:tblGrid>
        <w:gridCol w:w="4508"/>
        <w:gridCol w:w="4508"/>
      </w:tblGrid>
      <w:tr w:rsidR="0050663A" w:rsidRPr="001366A7" w14:paraId="47F7FBB5" w14:textId="77777777" w:rsidTr="0012292C">
        <w:tc>
          <w:tcPr>
            <w:tcW w:w="2500" w:type="pct"/>
          </w:tcPr>
          <w:p w14:paraId="3045F8AC" w14:textId="77777777" w:rsidR="0050663A" w:rsidRPr="0012292C" w:rsidRDefault="0050663A" w:rsidP="00640AE1">
            <w:pPr>
              <w:spacing w:before="120" w:after="120"/>
              <w:jc w:val="both"/>
              <w:rPr>
                <w:sz w:val="18"/>
                <w:szCs w:val="18"/>
              </w:rPr>
            </w:pPr>
            <w:r w:rsidRPr="0012292C">
              <w:rPr>
                <w:sz w:val="18"/>
                <w:szCs w:val="18"/>
              </w:rPr>
              <w:t>Availability of operating instructions.</w:t>
            </w:r>
          </w:p>
        </w:tc>
        <w:tc>
          <w:tcPr>
            <w:tcW w:w="2500" w:type="pct"/>
          </w:tcPr>
          <w:p w14:paraId="0761A4B2" w14:textId="77777777" w:rsidR="0050663A" w:rsidRPr="0012292C" w:rsidRDefault="0050663A" w:rsidP="00640AE1">
            <w:pPr>
              <w:spacing w:before="120" w:after="120"/>
              <w:jc w:val="both"/>
              <w:rPr>
                <w:sz w:val="18"/>
                <w:szCs w:val="18"/>
              </w:rPr>
            </w:pPr>
          </w:p>
        </w:tc>
      </w:tr>
      <w:tr w:rsidR="005A6697" w:rsidRPr="005A6697" w14:paraId="38F2145C" w14:textId="77777777" w:rsidTr="0012292C">
        <w:tc>
          <w:tcPr>
            <w:tcW w:w="2500" w:type="pct"/>
          </w:tcPr>
          <w:p w14:paraId="0F802DB1" w14:textId="77777777" w:rsidR="00DC5E4E" w:rsidRPr="0012292C" w:rsidRDefault="005A6697" w:rsidP="005A6697">
            <w:pPr>
              <w:spacing w:before="120" w:after="120"/>
              <w:rPr>
                <w:sz w:val="18"/>
                <w:szCs w:val="18"/>
              </w:rPr>
            </w:pPr>
            <w:r w:rsidRPr="0012292C">
              <w:rPr>
                <w:sz w:val="18"/>
                <w:szCs w:val="18"/>
              </w:rPr>
              <w:t>Procedures to check suitability of final rinse water.</w:t>
            </w:r>
          </w:p>
          <w:p w14:paraId="43659819" w14:textId="77777777" w:rsidR="005A6697" w:rsidRPr="0012292C" w:rsidRDefault="005A6697" w:rsidP="005A6697">
            <w:pPr>
              <w:spacing w:before="120" w:after="120"/>
              <w:rPr>
                <w:sz w:val="18"/>
                <w:szCs w:val="18"/>
              </w:rPr>
            </w:pPr>
            <w:r w:rsidRPr="0012292C">
              <w:rPr>
                <w:i/>
                <w:iCs/>
                <w:sz w:val="18"/>
                <w:szCs w:val="18"/>
              </w:rPr>
              <w:t>If mains water is not used the final rinse water must be analysed at least every six months to ensure potability as</w:t>
            </w:r>
            <w:r w:rsidR="00DD00D8" w:rsidRPr="0012292C">
              <w:rPr>
                <w:i/>
                <w:iCs/>
                <w:sz w:val="18"/>
                <w:szCs w:val="18"/>
              </w:rPr>
              <w:t>,</w:t>
            </w:r>
            <w:r w:rsidRPr="0012292C">
              <w:rPr>
                <w:i/>
                <w:iCs/>
                <w:sz w:val="18"/>
                <w:szCs w:val="18"/>
              </w:rPr>
              <w:t xml:space="preserve"> defined in Council Directive 98/83/EC. The water must be analysed in a UKAS accredited laboratory.</w:t>
            </w:r>
          </w:p>
        </w:tc>
        <w:tc>
          <w:tcPr>
            <w:tcW w:w="2500" w:type="pct"/>
          </w:tcPr>
          <w:p w14:paraId="2B88C4C9" w14:textId="77777777" w:rsidR="005A6697" w:rsidRPr="0012292C" w:rsidRDefault="005A6697" w:rsidP="005A6697">
            <w:pPr>
              <w:spacing w:before="120" w:after="120"/>
              <w:rPr>
                <w:sz w:val="18"/>
                <w:szCs w:val="18"/>
              </w:rPr>
            </w:pPr>
          </w:p>
        </w:tc>
      </w:tr>
      <w:tr w:rsidR="00EB14DE" w:rsidRPr="005A6697" w14:paraId="38CD8998" w14:textId="77777777" w:rsidTr="0012292C">
        <w:tc>
          <w:tcPr>
            <w:tcW w:w="2500" w:type="pct"/>
          </w:tcPr>
          <w:p w14:paraId="3A03CFE2" w14:textId="77777777" w:rsidR="00EB14DE" w:rsidRPr="0012292C" w:rsidRDefault="00EB14DE" w:rsidP="00000FF3">
            <w:pPr>
              <w:spacing w:before="120" w:after="120"/>
              <w:rPr>
                <w:sz w:val="18"/>
                <w:szCs w:val="18"/>
              </w:rPr>
            </w:pPr>
            <w:r w:rsidRPr="0012292C">
              <w:rPr>
                <w:sz w:val="18"/>
                <w:szCs w:val="18"/>
              </w:rPr>
              <w:t xml:space="preserve">Is the </w:t>
            </w:r>
            <w:r w:rsidR="004E3D14" w:rsidRPr="0012292C">
              <w:rPr>
                <w:sz w:val="18"/>
                <w:szCs w:val="18"/>
              </w:rPr>
              <w:t xml:space="preserve">CIP </w:t>
            </w:r>
            <w:r w:rsidRPr="0012292C">
              <w:rPr>
                <w:sz w:val="18"/>
                <w:szCs w:val="18"/>
              </w:rPr>
              <w:t>temperature checked and recorded daily?</w:t>
            </w:r>
          </w:p>
        </w:tc>
        <w:tc>
          <w:tcPr>
            <w:tcW w:w="2500" w:type="pct"/>
          </w:tcPr>
          <w:p w14:paraId="3F4AEF5D" w14:textId="77777777" w:rsidR="00EB14DE" w:rsidRPr="0012292C" w:rsidRDefault="00EB14DE" w:rsidP="00000FF3">
            <w:pPr>
              <w:spacing w:before="120" w:after="120"/>
              <w:rPr>
                <w:sz w:val="18"/>
                <w:szCs w:val="18"/>
              </w:rPr>
            </w:pPr>
          </w:p>
        </w:tc>
      </w:tr>
      <w:tr w:rsidR="00EB14DE" w:rsidRPr="005A6697" w14:paraId="66B6B738" w14:textId="77777777" w:rsidTr="0012292C">
        <w:tc>
          <w:tcPr>
            <w:tcW w:w="2500" w:type="pct"/>
          </w:tcPr>
          <w:p w14:paraId="402458A5" w14:textId="77777777" w:rsidR="00EB14DE" w:rsidRPr="0012292C" w:rsidRDefault="00EB14DE" w:rsidP="00000FF3">
            <w:pPr>
              <w:spacing w:before="120" w:after="120"/>
              <w:rPr>
                <w:sz w:val="18"/>
                <w:szCs w:val="18"/>
              </w:rPr>
            </w:pPr>
            <w:r w:rsidRPr="0012292C">
              <w:rPr>
                <w:sz w:val="18"/>
                <w:szCs w:val="18"/>
              </w:rPr>
              <w:t>Is the chemical concentration or conductivity checked daily and recorded?</w:t>
            </w:r>
          </w:p>
        </w:tc>
        <w:tc>
          <w:tcPr>
            <w:tcW w:w="2500" w:type="pct"/>
          </w:tcPr>
          <w:p w14:paraId="4D699645" w14:textId="77777777" w:rsidR="00EB14DE" w:rsidRPr="0012292C" w:rsidRDefault="00EB14DE" w:rsidP="00000FF3">
            <w:pPr>
              <w:spacing w:before="120" w:after="120"/>
              <w:rPr>
                <w:sz w:val="18"/>
                <w:szCs w:val="18"/>
              </w:rPr>
            </w:pPr>
          </w:p>
        </w:tc>
      </w:tr>
      <w:tr w:rsidR="005A6697" w:rsidRPr="005A6697" w14:paraId="07B2ACA4" w14:textId="77777777" w:rsidTr="0012292C">
        <w:tc>
          <w:tcPr>
            <w:tcW w:w="2500" w:type="pct"/>
          </w:tcPr>
          <w:p w14:paraId="0A9FDD9A" w14:textId="77777777" w:rsidR="005A6697" w:rsidRPr="0012292C" w:rsidRDefault="00432355" w:rsidP="005A6697">
            <w:pPr>
              <w:spacing w:before="120" w:after="120"/>
              <w:rPr>
                <w:sz w:val="18"/>
                <w:szCs w:val="18"/>
              </w:rPr>
            </w:pPr>
            <w:r w:rsidRPr="0012292C">
              <w:rPr>
                <w:sz w:val="18"/>
                <w:szCs w:val="18"/>
              </w:rPr>
              <w:t>Chemical</w:t>
            </w:r>
            <w:r w:rsidR="005A6697" w:rsidRPr="0012292C">
              <w:rPr>
                <w:sz w:val="18"/>
                <w:szCs w:val="18"/>
              </w:rPr>
              <w:t xml:space="preserve"> concentration (reference test) should be checked and recorded monthly.</w:t>
            </w:r>
          </w:p>
        </w:tc>
        <w:tc>
          <w:tcPr>
            <w:tcW w:w="2500" w:type="pct"/>
          </w:tcPr>
          <w:p w14:paraId="320512E5" w14:textId="77777777" w:rsidR="005A6697" w:rsidRPr="0012292C" w:rsidRDefault="005A6697" w:rsidP="005A6697">
            <w:pPr>
              <w:spacing w:before="120" w:after="120"/>
              <w:rPr>
                <w:sz w:val="18"/>
                <w:szCs w:val="18"/>
              </w:rPr>
            </w:pPr>
          </w:p>
        </w:tc>
      </w:tr>
      <w:tr w:rsidR="005A6697" w:rsidRPr="005A6697" w14:paraId="3E4DEE1F" w14:textId="77777777" w:rsidTr="0012292C">
        <w:tc>
          <w:tcPr>
            <w:tcW w:w="2500" w:type="pct"/>
          </w:tcPr>
          <w:p w14:paraId="6C95D40F" w14:textId="77777777" w:rsidR="005A6697" w:rsidRPr="0012292C" w:rsidRDefault="005A6697" w:rsidP="005A6697">
            <w:pPr>
              <w:spacing w:before="120" w:after="120"/>
              <w:rPr>
                <w:sz w:val="18"/>
                <w:szCs w:val="18"/>
              </w:rPr>
            </w:pPr>
            <w:r w:rsidRPr="0012292C">
              <w:rPr>
                <w:sz w:val="18"/>
                <w:szCs w:val="18"/>
              </w:rPr>
              <w:t xml:space="preserve">Flow rate </w:t>
            </w:r>
            <w:r w:rsidR="00EB14DE" w:rsidRPr="0012292C">
              <w:rPr>
                <w:sz w:val="18"/>
                <w:szCs w:val="18"/>
              </w:rPr>
              <w:t xml:space="preserve">and pressure </w:t>
            </w:r>
            <w:r w:rsidRPr="0012292C">
              <w:rPr>
                <w:sz w:val="18"/>
                <w:szCs w:val="18"/>
              </w:rPr>
              <w:t>should be checked and recorded every three months.</w:t>
            </w:r>
          </w:p>
        </w:tc>
        <w:tc>
          <w:tcPr>
            <w:tcW w:w="2500" w:type="pct"/>
          </w:tcPr>
          <w:p w14:paraId="4AF54467" w14:textId="77777777" w:rsidR="005A6697" w:rsidRPr="0012292C" w:rsidRDefault="005A6697" w:rsidP="005A6697">
            <w:pPr>
              <w:spacing w:before="120" w:after="120"/>
              <w:rPr>
                <w:sz w:val="18"/>
                <w:szCs w:val="18"/>
              </w:rPr>
            </w:pPr>
          </w:p>
        </w:tc>
      </w:tr>
      <w:tr w:rsidR="005A6697" w:rsidRPr="005A6697" w14:paraId="36BD74EE" w14:textId="77777777" w:rsidTr="0012292C">
        <w:tc>
          <w:tcPr>
            <w:tcW w:w="2500" w:type="pct"/>
          </w:tcPr>
          <w:p w14:paraId="4EB4F8C6" w14:textId="77777777" w:rsidR="005A6697" w:rsidRPr="0012292C" w:rsidRDefault="00EB14DE" w:rsidP="005A6697">
            <w:pPr>
              <w:spacing w:before="120" w:after="120"/>
              <w:rPr>
                <w:sz w:val="18"/>
                <w:szCs w:val="18"/>
              </w:rPr>
            </w:pPr>
            <w:r w:rsidRPr="0012292C">
              <w:rPr>
                <w:sz w:val="18"/>
                <w:szCs w:val="18"/>
              </w:rPr>
              <w:t>The volume and circulation time of each CIP cycle checked, recorded and monitored</w:t>
            </w:r>
            <w:r w:rsidR="005A6697" w:rsidRPr="0012292C">
              <w:rPr>
                <w:sz w:val="18"/>
                <w:szCs w:val="18"/>
              </w:rPr>
              <w:t>.</w:t>
            </w:r>
          </w:p>
        </w:tc>
        <w:tc>
          <w:tcPr>
            <w:tcW w:w="2500" w:type="pct"/>
          </w:tcPr>
          <w:p w14:paraId="0FB891C9" w14:textId="77777777" w:rsidR="005A6697" w:rsidRPr="0012292C" w:rsidRDefault="005A6697" w:rsidP="005A6697">
            <w:pPr>
              <w:spacing w:before="120" w:after="120"/>
              <w:rPr>
                <w:sz w:val="18"/>
                <w:szCs w:val="18"/>
              </w:rPr>
            </w:pPr>
          </w:p>
        </w:tc>
      </w:tr>
      <w:tr w:rsidR="005A6697" w:rsidRPr="005A6697" w14:paraId="2C20C47E" w14:textId="77777777" w:rsidTr="0012292C">
        <w:tc>
          <w:tcPr>
            <w:tcW w:w="2500" w:type="pct"/>
          </w:tcPr>
          <w:p w14:paraId="1D3BAF0C" w14:textId="77777777" w:rsidR="005A6697" w:rsidRPr="0012292C" w:rsidRDefault="005A6697" w:rsidP="005A6697">
            <w:pPr>
              <w:spacing w:before="120" w:after="120"/>
              <w:rPr>
                <w:sz w:val="18"/>
                <w:szCs w:val="18"/>
              </w:rPr>
            </w:pPr>
            <w:r w:rsidRPr="0012292C">
              <w:rPr>
                <w:sz w:val="18"/>
                <w:szCs w:val="18"/>
              </w:rPr>
              <w:t>Check frequency of visits by third-party chemical supplier and comments on performance of CIP.</w:t>
            </w:r>
          </w:p>
        </w:tc>
        <w:tc>
          <w:tcPr>
            <w:tcW w:w="2500" w:type="pct"/>
          </w:tcPr>
          <w:p w14:paraId="15B71802" w14:textId="77777777" w:rsidR="005A6697" w:rsidRPr="0012292C" w:rsidRDefault="005A6697" w:rsidP="005A6697">
            <w:pPr>
              <w:spacing w:before="120" w:after="120"/>
              <w:rPr>
                <w:sz w:val="18"/>
                <w:szCs w:val="18"/>
              </w:rPr>
            </w:pPr>
          </w:p>
        </w:tc>
      </w:tr>
    </w:tbl>
    <w:p w14:paraId="10ECC454" w14:textId="77777777" w:rsidR="00D5142E" w:rsidRPr="00D5142E" w:rsidRDefault="00D5142E" w:rsidP="00D5142E"/>
    <w:sectPr w:rsidR="00D5142E" w:rsidRPr="00D5142E" w:rsidSect="00D5142E">
      <w:footerReference w:type="default" r:id="rId11"/>
      <w:pgSz w:w="11906" w:h="16838"/>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6BEE8" w14:textId="77777777" w:rsidR="00273869" w:rsidRDefault="00273869" w:rsidP="004B1418">
      <w:pPr>
        <w:spacing w:after="0" w:line="240" w:lineRule="auto"/>
      </w:pPr>
      <w:r>
        <w:separator/>
      </w:r>
    </w:p>
  </w:endnote>
  <w:endnote w:type="continuationSeparator" w:id="0">
    <w:p w14:paraId="3A4625E2" w14:textId="77777777" w:rsidR="00273869" w:rsidRDefault="00273869" w:rsidP="004B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476661"/>
      <w:docPartObj>
        <w:docPartGallery w:val="Page Numbers (Bottom of Page)"/>
        <w:docPartUnique/>
      </w:docPartObj>
    </w:sdtPr>
    <w:sdtEndPr>
      <w:rPr>
        <w:noProof/>
        <w:sz w:val="16"/>
        <w:szCs w:val="16"/>
      </w:rPr>
    </w:sdtEndPr>
    <w:sdtContent>
      <w:p w14:paraId="74FF82EB" w14:textId="1443EE94" w:rsidR="00E9126B" w:rsidRPr="00E9126B" w:rsidRDefault="00E9126B">
        <w:pPr>
          <w:pStyle w:val="Footer"/>
          <w:jc w:val="right"/>
          <w:rPr>
            <w:sz w:val="16"/>
            <w:szCs w:val="16"/>
          </w:rPr>
        </w:pPr>
        <w:r w:rsidRPr="00E9126B">
          <w:rPr>
            <w:sz w:val="16"/>
            <w:szCs w:val="16"/>
          </w:rPr>
          <w:fldChar w:fldCharType="begin"/>
        </w:r>
        <w:r w:rsidRPr="00E9126B">
          <w:rPr>
            <w:sz w:val="16"/>
            <w:szCs w:val="16"/>
          </w:rPr>
          <w:instrText xml:space="preserve"> PAGE   \* MERGEFORMAT </w:instrText>
        </w:r>
        <w:r w:rsidRPr="00E9126B">
          <w:rPr>
            <w:sz w:val="16"/>
            <w:szCs w:val="16"/>
          </w:rPr>
          <w:fldChar w:fldCharType="separate"/>
        </w:r>
        <w:r w:rsidRPr="00E9126B">
          <w:rPr>
            <w:noProof/>
            <w:sz w:val="16"/>
            <w:szCs w:val="16"/>
          </w:rPr>
          <w:t>2</w:t>
        </w:r>
        <w:r w:rsidRPr="00E9126B">
          <w:rPr>
            <w:noProof/>
            <w:sz w:val="16"/>
            <w:szCs w:val="16"/>
          </w:rPr>
          <w:fldChar w:fldCharType="end"/>
        </w:r>
        <w:r w:rsidRPr="00E9126B">
          <w:rPr>
            <w:noProof/>
            <w:sz w:val="16"/>
            <w:szCs w:val="16"/>
          </w:rPr>
          <w:t xml:space="preserve"> of </w:t>
        </w:r>
        <w:r w:rsidRPr="00E9126B">
          <w:rPr>
            <w:noProof/>
            <w:sz w:val="16"/>
            <w:szCs w:val="16"/>
          </w:rPr>
          <w:fldChar w:fldCharType="begin"/>
        </w:r>
        <w:r w:rsidRPr="00E9126B">
          <w:rPr>
            <w:noProof/>
            <w:sz w:val="16"/>
            <w:szCs w:val="16"/>
          </w:rPr>
          <w:instrText xml:space="preserve"> NUMPAGES   \* MERGEFORMAT </w:instrText>
        </w:r>
        <w:r w:rsidRPr="00E9126B">
          <w:rPr>
            <w:noProof/>
            <w:sz w:val="16"/>
            <w:szCs w:val="16"/>
          </w:rPr>
          <w:fldChar w:fldCharType="separate"/>
        </w:r>
        <w:r w:rsidRPr="00E9126B">
          <w:rPr>
            <w:noProof/>
            <w:sz w:val="16"/>
            <w:szCs w:val="16"/>
          </w:rPr>
          <w:t>3</w:t>
        </w:r>
        <w:r w:rsidRPr="00E9126B">
          <w:rPr>
            <w:noProof/>
            <w:sz w:val="16"/>
            <w:szCs w:val="16"/>
          </w:rPr>
          <w:fldChar w:fldCharType="end"/>
        </w:r>
      </w:p>
    </w:sdtContent>
  </w:sdt>
  <w:p w14:paraId="33A97BB8" w14:textId="77777777" w:rsidR="00E9126B" w:rsidRDefault="00E9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980E8" w14:textId="77777777" w:rsidR="00273869" w:rsidRDefault="00273869" w:rsidP="004B1418">
      <w:pPr>
        <w:spacing w:after="0" w:line="240" w:lineRule="auto"/>
      </w:pPr>
      <w:r>
        <w:separator/>
      </w:r>
    </w:p>
  </w:footnote>
  <w:footnote w:type="continuationSeparator" w:id="0">
    <w:p w14:paraId="017FA588" w14:textId="77777777" w:rsidR="00273869" w:rsidRDefault="00273869" w:rsidP="004B1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373"/>
    <w:multiLevelType w:val="hybridMultilevel"/>
    <w:tmpl w:val="9CE0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A6CB2"/>
    <w:multiLevelType w:val="hybridMultilevel"/>
    <w:tmpl w:val="659CA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78E8"/>
    <w:multiLevelType w:val="hybridMultilevel"/>
    <w:tmpl w:val="56F67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730FA"/>
    <w:multiLevelType w:val="hybridMultilevel"/>
    <w:tmpl w:val="5EB6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601EA"/>
    <w:multiLevelType w:val="hybridMultilevel"/>
    <w:tmpl w:val="5E8A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C3D15"/>
    <w:multiLevelType w:val="hybridMultilevel"/>
    <w:tmpl w:val="4642D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76E1E"/>
    <w:multiLevelType w:val="hybridMultilevel"/>
    <w:tmpl w:val="73AAA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025808">
    <w:abstractNumId w:val="6"/>
  </w:num>
  <w:num w:numId="2" w16cid:durableId="1701740392">
    <w:abstractNumId w:val="4"/>
  </w:num>
  <w:num w:numId="3" w16cid:durableId="1725132630">
    <w:abstractNumId w:val="3"/>
  </w:num>
  <w:num w:numId="4" w16cid:durableId="948851108">
    <w:abstractNumId w:val="0"/>
  </w:num>
  <w:num w:numId="5" w16cid:durableId="1803228842">
    <w:abstractNumId w:val="2"/>
  </w:num>
  <w:num w:numId="6" w16cid:durableId="82801467">
    <w:abstractNumId w:val="5"/>
  </w:num>
  <w:num w:numId="7" w16cid:durableId="31460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46"/>
    <w:rsid w:val="00004B2C"/>
    <w:rsid w:val="00017256"/>
    <w:rsid w:val="00121A1A"/>
    <w:rsid w:val="0012292C"/>
    <w:rsid w:val="00125FB0"/>
    <w:rsid w:val="001366A7"/>
    <w:rsid w:val="001503D7"/>
    <w:rsid w:val="00165106"/>
    <w:rsid w:val="00193A9C"/>
    <w:rsid w:val="001C05D0"/>
    <w:rsid w:val="001D392E"/>
    <w:rsid w:val="00273869"/>
    <w:rsid w:val="0028052B"/>
    <w:rsid w:val="002A2B87"/>
    <w:rsid w:val="002B2B2B"/>
    <w:rsid w:val="002D3015"/>
    <w:rsid w:val="003010EA"/>
    <w:rsid w:val="00332D82"/>
    <w:rsid w:val="00392ED8"/>
    <w:rsid w:val="003F17F9"/>
    <w:rsid w:val="003F18BA"/>
    <w:rsid w:val="00415EDA"/>
    <w:rsid w:val="00432355"/>
    <w:rsid w:val="00463C8F"/>
    <w:rsid w:val="004B1418"/>
    <w:rsid w:val="004E3D14"/>
    <w:rsid w:val="0050663A"/>
    <w:rsid w:val="005731BB"/>
    <w:rsid w:val="005A6697"/>
    <w:rsid w:val="005E3EB8"/>
    <w:rsid w:val="006429F6"/>
    <w:rsid w:val="006A638D"/>
    <w:rsid w:val="006B518B"/>
    <w:rsid w:val="006C4C65"/>
    <w:rsid w:val="00762705"/>
    <w:rsid w:val="007C0F9D"/>
    <w:rsid w:val="007F7073"/>
    <w:rsid w:val="00817108"/>
    <w:rsid w:val="008206EA"/>
    <w:rsid w:val="00880244"/>
    <w:rsid w:val="0088375F"/>
    <w:rsid w:val="008B0598"/>
    <w:rsid w:val="008E2453"/>
    <w:rsid w:val="008E7C8B"/>
    <w:rsid w:val="008F2039"/>
    <w:rsid w:val="00906207"/>
    <w:rsid w:val="00960204"/>
    <w:rsid w:val="00967082"/>
    <w:rsid w:val="009A6703"/>
    <w:rsid w:val="00A05CAF"/>
    <w:rsid w:val="00AE27BB"/>
    <w:rsid w:val="00AE7E20"/>
    <w:rsid w:val="00AF7FD7"/>
    <w:rsid w:val="00B47207"/>
    <w:rsid w:val="00B9204F"/>
    <w:rsid w:val="00BC1133"/>
    <w:rsid w:val="00BE6963"/>
    <w:rsid w:val="00D069CD"/>
    <w:rsid w:val="00D402F2"/>
    <w:rsid w:val="00D5142E"/>
    <w:rsid w:val="00D67627"/>
    <w:rsid w:val="00D733DB"/>
    <w:rsid w:val="00DC5E4E"/>
    <w:rsid w:val="00DD00D8"/>
    <w:rsid w:val="00DD5529"/>
    <w:rsid w:val="00E13039"/>
    <w:rsid w:val="00E61713"/>
    <w:rsid w:val="00E6739F"/>
    <w:rsid w:val="00E72A31"/>
    <w:rsid w:val="00E80DAE"/>
    <w:rsid w:val="00E9126B"/>
    <w:rsid w:val="00EA4C9C"/>
    <w:rsid w:val="00EB14DE"/>
    <w:rsid w:val="00EB5D53"/>
    <w:rsid w:val="00EE3F54"/>
    <w:rsid w:val="00EF4546"/>
    <w:rsid w:val="00F9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A7AD65"/>
  <w15:chartTrackingRefBased/>
  <w15:docId w15:val="{09068629-F3F6-4A11-AC1D-B45D378D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18"/>
  </w:style>
  <w:style w:type="paragraph" w:styleId="Heading1">
    <w:name w:val="heading 1"/>
    <w:basedOn w:val="Normal"/>
    <w:next w:val="Normal"/>
    <w:link w:val="Heading1Char"/>
    <w:uiPriority w:val="9"/>
    <w:qFormat/>
    <w:rsid w:val="00817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66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66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418"/>
  </w:style>
  <w:style w:type="paragraph" w:styleId="Footer">
    <w:name w:val="footer"/>
    <w:basedOn w:val="Normal"/>
    <w:link w:val="FooterChar"/>
    <w:uiPriority w:val="99"/>
    <w:unhideWhenUsed/>
    <w:rsid w:val="004B1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418"/>
  </w:style>
  <w:style w:type="character" w:styleId="Hyperlink">
    <w:name w:val="Hyperlink"/>
    <w:basedOn w:val="DefaultParagraphFont"/>
    <w:uiPriority w:val="99"/>
    <w:rsid w:val="004B1418"/>
    <w:rPr>
      <w:color w:val="0000FF"/>
      <w:u w:val="single"/>
    </w:rPr>
  </w:style>
  <w:style w:type="table" w:styleId="TableGrid">
    <w:name w:val="Table Grid"/>
    <w:basedOn w:val="TableNormal"/>
    <w:uiPriority w:val="39"/>
    <w:rsid w:val="004B1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392E"/>
    <w:rPr>
      <w:color w:val="605E5C"/>
      <w:shd w:val="clear" w:color="auto" w:fill="E1DFDD"/>
    </w:rPr>
  </w:style>
  <w:style w:type="character" w:customStyle="1" w:styleId="Heading1Char">
    <w:name w:val="Heading 1 Char"/>
    <w:basedOn w:val="DefaultParagraphFont"/>
    <w:link w:val="Heading1"/>
    <w:uiPriority w:val="9"/>
    <w:rsid w:val="0081710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7207"/>
    <w:pPr>
      <w:ind w:left="720"/>
      <w:contextualSpacing/>
    </w:pPr>
  </w:style>
  <w:style w:type="character" w:customStyle="1" w:styleId="Heading2Char">
    <w:name w:val="Heading 2 Char"/>
    <w:basedOn w:val="DefaultParagraphFont"/>
    <w:link w:val="Heading2"/>
    <w:uiPriority w:val="9"/>
    <w:rsid w:val="001366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6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66A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E7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har\OneDrive\Documents\Aardvark\Charlton%20Agricultural%20Solutions\DTAS\Management%20Committee%20meetings\Third%20Party%20CIP\DTAS%20Third%20Party%20CIP%20Audits%20Checklist%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35D09C802574E8AF7D383714F9084" ma:contentTypeVersion="0" ma:contentTypeDescription="Create a new document." ma:contentTypeScope="" ma:versionID="bf93d5e82a31fc15e5c504f1a65000f5">
  <xsd:schema xmlns:xsd="http://www.w3.org/2001/XMLSchema" xmlns:xs="http://www.w3.org/2001/XMLSchema" xmlns:p="http://schemas.microsoft.com/office/2006/metadata/properties" targetNamespace="http://schemas.microsoft.com/office/2006/metadata/properties" ma:root="true" ma:fieldsID="46fa2dbbfba0a2fd270562283d5258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F9563-1BE1-460C-A645-6F8F2CFA0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097B4C-BF61-4F36-80B2-A43A1645C05D}">
  <ds:schemaRefs>
    <ds:schemaRef ds:uri="http://schemas.microsoft.com/sharepoint/v3/contenttype/forms"/>
  </ds:schemaRefs>
</ds:datastoreItem>
</file>

<file path=customXml/itemProps3.xml><?xml version="1.0" encoding="utf-8"?>
<ds:datastoreItem xmlns:ds="http://schemas.openxmlformats.org/officeDocument/2006/customXml" ds:itemID="{7530BF2E-6360-4F10-A956-BB76B0369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DTAS Third Party CIP Audits Checklist DRAFT</Template>
  <TotalTime>0</TotalTime>
  <Pages>2</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Charlton</dc:creator>
  <cp:keywords/>
  <dc:description/>
  <cp:lastModifiedBy>Ian Wakeling</cp:lastModifiedBy>
  <cp:revision>2</cp:revision>
  <cp:lastPrinted>2022-06-06T15:57:00Z</cp:lastPrinted>
  <dcterms:created xsi:type="dcterms:W3CDTF">2025-08-15T14:20:00Z</dcterms:created>
  <dcterms:modified xsi:type="dcterms:W3CDTF">2025-08-15T14:20:00Z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0x010100B3135D09C802574E8AF7D383714F9084</vt:lpwstr>
  </property>
</Properties>
</file>